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871" w:rsidRPr="00236715" w:rsidRDefault="00AF0787" w:rsidP="00236715">
      <w:pPr>
        <w:pStyle w:val="20"/>
        <w:shd w:val="clear" w:color="auto" w:fill="auto"/>
        <w:spacing w:before="0" w:after="0" w:line="280" w:lineRule="exact"/>
        <w:rPr>
          <w:b/>
        </w:rPr>
      </w:pPr>
      <w:bookmarkStart w:id="0" w:name="_GoBack"/>
      <w:r w:rsidRPr="00236715">
        <w:rPr>
          <w:b/>
        </w:rPr>
        <w:t>Информация</w:t>
      </w:r>
    </w:p>
    <w:bookmarkEnd w:id="0"/>
    <w:p w:rsidR="00B60871" w:rsidRDefault="00AF0787">
      <w:pPr>
        <w:pStyle w:val="20"/>
        <w:shd w:val="clear" w:color="auto" w:fill="auto"/>
        <w:spacing w:before="0" w:after="300" w:line="322" w:lineRule="exact"/>
        <w:ind w:firstLine="720"/>
        <w:jc w:val="both"/>
      </w:pPr>
      <w:r>
        <w:t>об исполнении пункта 10 протокола заседания Российского организационного комитета «Победа» от 30 марта 2015 года №582</w:t>
      </w:r>
    </w:p>
    <w:p w:rsidR="00B60871" w:rsidRDefault="00AF0787">
      <w:pPr>
        <w:pStyle w:val="20"/>
        <w:shd w:val="clear" w:color="auto" w:fill="auto"/>
        <w:spacing w:before="0" w:after="0" w:line="322" w:lineRule="exact"/>
        <w:ind w:firstLine="720"/>
        <w:jc w:val="both"/>
      </w:pPr>
      <w:r>
        <w:t xml:space="preserve">Медицинская помощь участникам Великой Отечественной войны 1941-1945 годов и приравненным к ним лицам (далее - участники ВОВ) </w:t>
      </w:r>
      <w:r>
        <w:t>оказывается медицинскими организациями республики бесплатно, вне очереди и по медицинским показаниям на дому.</w:t>
      </w:r>
    </w:p>
    <w:p w:rsidR="00B60871" w:rsidRDefault="00AF0787">
      <w:pPr>
        <w:pStyle w:val="20"/>
        <w:shd w:val="clear" w:color="auto" w:fill="auto"/>
        <w:spacing w:before="0" w:after="0" w:line="317" w:lineRule="exact"/>
        <w:ind w:firstLine="720"/>
        <w:jc w:val="both"/>
      </w:pPr>
      <w:r>
        <w:t>В целях своевременного выявления и профилактики заболеваний, оказания необходимой медицинской помощи, снижения заболеваемости, увеличения продолжи</w:t>
      </w:r>
      <w:r>
        <w:t>тельности активной жизни инвалидов и ветеранов Великой Отечественной войны 1941-1945 гг., вдов погибших (умерших) инвалидов и ветеранов Великой Отечественной войны 1941-1945 гг., лиц, награжденных знаком «Жителю блокадного Ленинграда», бывших несовершеннол</w:t>
      </w:r>
      <w:r>
        <w:t>етних узников концлагерей, гетто, других мест принудительного содержания (далее - ветераны ВОВ), медицинскими организациями республики организовано проведение диспансерного обследования ветеранов ВОВ на 2017 год в соответствии с приказом Министерства здрав</w:t>
      </w:r>
      <w:r>
        <w:t>оохранения Республики Тыва от 31.01.2017г. № 75 «О проведении диспансеризации инвалидов и участников Великой Отечественной войны, супругов погибших инвалидов и участников Великой Отечественной войны, лиц, награждённых знаком «Жителю блокадного Ленинграда»,</w:t>
      </w:r>
      <w:r>
        <w:t xml:space="preserve">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проживающих на территории Республики Тыва в 2017 году».</w:t>
      </w:r>
    </w:p>
    <w:p w:rsidR="00B60871" w:rsidRDefault="00AF0787">
      <w:pPr>
        <w:pStyle w:val="20"/>
        <w:shd w:val="clear" w:color="auto" w:fill="auto"/>
        <w:spacing w:before="0" w:after="0" w:line="317" w:lineRule="exact"/>
        <w:ind w:firstLine="720"/>
        <w:jc w:val="both"/>
      </w:pPr>
      <w:r>
        <w:t>Диспансеризация данной категории насел</w:t>
      </w:r>
      <w:r>
        <w:t>ения проводится в соответствии с приказом Министерства здравоохранения Российской Федерации от 3 февраля 2015 года № Збан «Об утверждении порядка проведения диспансеризации определенных групп взрослого населения» в рамках Территориальной программы государс</w:t>
      </w:r>
      <w:r>
        <w:t>твенных гарантий бесплатного оказания гражданам медицинской помощи на территории Республики Тыва.</w:t>
      </w:r>
    </w:p>
    <w:p w:rsidR="00B60871" w:rsidRDefault="00AF0787">
      <w:pPr>
        <w:pStyle w:val="20"/>
        <w:shd w:val="clear" w:color="auto" w:fill="auto"/>
        <w:spacing w:before="0" w:after="0" w:line="317" w:lineRule="exact"/>
        <w:ind w:firstLine="720"/>
        <w:jc w:val="both"/>
      </w:pPr>
      <w:r>
        <w:t>Список ветеранов Великой Отечественной войны 1941-1945 гг. и приравненных к ним лиц согласован совместно с Министерством труда и социальной политики Республик</w:t>
      </w:r>
      <w:r>
        <w:t>и Тыва. Работа по диспансеризации проводится в тесном контакте с председателями администрации муниципальных районов и городских округов.</w:t>
      </w:r>
    </w:p>
    <w:p w:rsidR="00B60871" w:rsidRDefault="00AF0787">
      <w:pPr>
        <w:pStyle w:val="20"/>
        <w:shd w:val="clear" w:color="auto" w:fill="auto"/>
        <w:spacing w:before="0" w:after="0" w:line="317" w:lineRule="exact"/>
        <w:ind w:firstLine="720"/>
        <w:jc w:val="both"/>
      </w:pPr>
      <w:r>
        <w:t>На 01 января 2017 года на территории Республики Тыва официально зарегистрировано всего 167 граждан, в т.ч. 15 ветеранов</w:t>
      </w:r>
      <w:r>
        <w:t xml:space="preserve"> ВОВ, непосредственно принимавшие участие в Великой Отечественной войне 1941-1945 годов, 10 приравненных лиц к инвалидам и участникам ВОВ, 4 граждан, награжденных нагрудным знаком «Житель блокадного Ленинграда», 3 бывших узника фашистских лагерей, 135 вдов</w:t>
      </w:r>
      <w:r>
        <w:t xml:space="preserve"> погибших (умерших) инвалидов и ветеранов Великой Отечественной войны 1941-1945 гг.</w:t>
      </w:r>
    </w:p>
    <w:p w:rsidR="00B60871" w:rsidRDefault="00AF0787">
      <w:pPr>
        <w:pStyle w:val="20"/>
        <w:shd w:val="clear" w:color="auto" w:fill="auto"/>
        <w:spacing w:before="0" w:after="0" w:line="317" w:lineRule="exact"/>
        <w:ind w:firstLine="720"/>
        <w:jc w:val="both"/>
      </w:pPr>
      <w:r>
        <w:t>С целью проведения комплексных осмотров ветеранов ВОВ врачами- специалистами во всех медицинских организациях республики составлены планы- графики проведения углубленного д</w:t>
      </w:r>
      <w:r>
        <w:t>испансерного обследования.</w:t>
      </w:r>
    </w:p>
    <w:p w:rsidR="00B60871" w:rsidRDefault="00AF0787">
      <w:pPr>
        <w:pStyle w:val="20"/>
        <w:shd w:val="clear" w:color="auto" w:fill="auto"/>
        <w:spacing w:before="0" w:after="0" w:line="321" w:lineRule="exact"/>
        <w:ind w:firstLine="740"/>
        <w:jc w:val="both"/>
      </w:pPr>
      <w:r>
        <w:t xml:space="preserve">Осмотр и обследование ветеранов ВОВ, проживающих в сельской местности, </w:t>
      </w:r>
      <w:r>
        <w:lastRenderedPageBreak/>
        <w:t>осуществляется силами выездных специализированных бригад в рамках губернаторского проекта «Маршрут здоровья».</w:t>
      </w:r>
    </w:p>
    <w:p w:rsidR="00B60871" w:rsidRDefault="00AF0787">
      <w:pPr>
        <w:pStyle w:val="20"/>
        <w:shd w:val="clear" w:color="auto" w:fill="auto"/>
        <w:spacing w:before="0" w:after="0" w:line="321" w:lineRule="exact"/>
        <w:ind w:firstLine="740"/>
        <w:jc w:val="both"/>
      </w:pPr>
      <w:r>
        <w:t>В 2017 году в медицинских организациях республик</w:t>
      </w:r>
      <w:r>
        <w:t>и прошли диспансерное обследование прошли 167 человек или 100% от запланированного плана:</w:t>
      </w:r>
    </w:p>
    <w:p w:rsidR="00B60871" w:rsidRDefault="00AF0787">
      <w:pPr>
        <w:pStyle w:val="20"/>
        <w:shd w:val="clear" w:color="auto" w:fill="auto"/>
        <w:spacing w:before="0" w:after="0" w:line="321" w:lineRule="exact"/>
        <w:ind w:firstLine="1200"/>
        <w:jc w:val="left"/>
      </w:pPr>
      <w:r>
        <w:t>15 ветеранов Великой Отечественной войны или 100% от запланированного плана;</w:t>
      </w:r>
    </w:p>
    <w:p w:rsidR="00B60871" w:rsidRDefault="00AF0787">
      <w:pPr>
        <w:pStyle w:val="20"/>
        <w:numPr>
          <w:ilvl w:val="0"/>
          <w:numId w:val="1"/>
        </w:numPr>
        <w:shd w:val="clear" w:color="auto" w:fill="auto"/>
        <w:tabs>
          <w:tab w:val="left" w:pos="967"/>
        </w:tabs>
        <w:spacing w:before="0" w:after="0" w:line="321" w:lineRule="exact"/>
        <w:ind w:firstLine="740"/>
        <w:jc w:val="both"/>
      </w:pPr>
      <w:r>
        <w:t>10 приравненных лиц к инвалидам и участникам ВОВ или 100%;</w:t>
      </w:r>
    </w:p>
    <w:p w:rsidR="00B60871" w:rsidRDefault="00AF0787">
      <w:pPr>
        <w:pStyle w:val="20"/>
        <w:numPr>
          <w:ilvl w:val="0"/>
          <w:numId w:val="1"/>
        </w:numPr>
        <w:shd w:val="clear" w:color="auto" w:fill="auto"/>
        <w:tabs>
          <w:tab w:val="left" w:pos="946"/>
        </w:tabs>
        <w:spacing w:before="0" w:after="0" w:line="321" w:lineRule="exact"/>
        <w:ind w:firstLine="740"/>
        <w:jc w:val="both"/>
      </w:pPr>
      <w:r>
        <w:t xml:space="preserve">4 граждан, награжденных </w:t>
      </w:r>
      <w:r>
        <w:t>нагрудным знаком «Житель блокадного Ленинграда» или 100%;</w:t>
      </w:r>
    </w:p>
    <w:p w:rsidR="00B60871" w:rsidRDefault="00AF0787">
      <w:pPr>
        <w:pStyle w:val="20"/>
        <w:numPr>
          <w:ilvl w:val="0"/>
          <w:numId w:val="1"/>
        </w:numPr>
        <w:shd w:val="clear" w:color="auto" w:fill="auto"/>
        <w:tabs>
          <w:tab w:val="left" w:pos="967"/>
        </w:tabs>
        <w:spacing w:before="0" w:after="0" w:line="321" w:lineRule="exact"/>
        <w:ind w:firstLine="740"/>
        <w:jc w:val="both"/>
      </w:pPr>
      <w:r>
        <w:t>3 бывших узника фашистских лагерей или 100%;</w:t>
      </w:r>
    </w:p>
    <w:p w:rsidR="00B60871" w:rsidRDefault="00AF0787">
      <w:pPr>
        <w:pStyle w:val="20"/>
        <w:numPr>
          <w:ilvl w:val="0"/>
          <w:numId w:val="1"/>
        </w:numPr>
        <w:shd w:val="clear" w:color="auto" w:fill="auto"/>
        <w:tabs>
          <w:tab w:val="left" w:pos="967"/>
        </w:tabs>
        <w:spacing w:before="0" w:after="0" w:line="321" w:lineRule="exact"/>
        <w:ind w:firstLine="740"/>
        <w:jc w:val="both"/>
      </w:pPr>
      <w:r>
        <w:t>135 вдов или 100% от запланированного плана.</w:t>
      </w:r>
    </w:p>
    <w:p w:rsidR="00B60871" w:rsidRDefault="00AF0787">
      <w:pPr>
        <w:pStyle w:val="20"/>
        <w:shd w:val="clear" w:color="auto" w:fill="auto"/>
        <w:spacing w:before="0" w:after="0" w:line="321" w:lineRule="exact"/>
        <w:ind w:firstLine="740"/>
        <w:jc w:val="both"/>
      </w:pPr>
      <w:r>
        <w:t>В ходе проведения диспансеризации ветеранам ВОВ проведены лабораторные методы исследования. Также осуществле</w:t>
      </w:r>
      <w:r>
        <w:t>ны консультации врачами- специалистами: терапевтом, неврологом, отоларингологом, офтальмологом, акушер-гинекологом, хирургом.</w:t>
      </w:r>
    </w:p>
    <w:p w:rsidR="00B60871" w:rsidRDefault="00AF0787">
      <w:pPr>
        <w:pStyle w:val="20"/>
        <w:shd w:val="clear" w:color="auto" w:fill="auto"/>
        <w:spacing w:before="0" w:after="0" w:line="321" w:lineRule="exact"/>
        <w:ind w:firstLine="740"/>
        <w:jc w:val="both"/>
      </w:pPr>
      <w:r>
        <w:t>По итогам осмотров все граждане отнесены к третьей группе здоровья и состоят на диспансерном учете у врачей-специалистов. Для кажд</w:t>
      </w:r>
      <w:r>
        <w:t>ого ветерана составляется индивидуальный план наблюдения и лечения, даются рекомендации по санаторно-курортному оздоровлению.</w:t>
      </w:r>
    </w:p>
    <w:p w:rsidR="00B60871" w:rsidRDefault="00AF0787">
      <w:pPr>
        <w:pStyle w:val="20"/>
        <w:shd w:val="clear" w:color="auto" w:fill="auto"/>
        <w:spacing w:before="0" w:after="0" w:line="321" w:lineRule="exact"/>
        <w:ind w:firstLine="740"/>
        <w:jc w:val="both"/>
      </w:pPr>
      <w:r>
        <w:t>В структуре выявленных заболеваний на первом месте болезни системы кровообращений - 35,4%, на втором месте болезни костно-мышечной</w:t>
      </w:r>
      <w:r>
        <w:t xml:space="preserve"> системы и соединительной ткани - 22,4%, на третьем месте болезни мочеполовой системы - 17,9%.</w:t>
      </w:r>
    </w:p>
    <w:p w:rsidR="00B60871" w:rsidRDefault="00AF0787">
      <w:pPr>
        <w:pStyle w:val="20"/>
        <w:shd w:val="clear" w:color="auto" w:fill="auto"/>
        <w:spacing w:before="0" w:after="0" w:line="321" w:lineRule="exact"/>
        <w:ind w:firstLine="740"/>
        <w:jc w:val="both"/>
      </w:pPr>
      <w:r>
        <w:t>Медицинскую помощь в форме амбулаторного и стационарного лечения в течение года 113 человек.</w:t>
      </w:r>
    </w:p>
    <w:p w:rsidR="00B60871" w:rsidRDefault="00AF0787">
      <w:pPr>
        <w:pStyle w:val="20"/>
        <w:shd w:val="clear" w:color="auto" w:fill="auto"/>
        <w:spacing w:before="0" w:after="0" w:line="321" w:lineRule="exact"/>
        <w:ind w:firstLine="740"/>
        <w:jc w:val="both"/>
      </w:pPr>
      <w:r>
        <w:t>С целью обеспечения медицинской помощи маломобильным ветеранам сформ</w:t>
      </w:r>
      <w:r>
        <w:t>ированы многопрофильные медицинские бригады для оказания медицинской помощи на дому, всего на дому осмотрены 87 человек.</w:t>
      </w:r>
    </w:p>
    <w:p w:rsidR="00B60871" w:rsidRDefault="00AF0787">
      <w:pPr>
        <w:pStyle w:val="20"/>
        <w:shd w:val="clear" w:color="auto" w:fill="auto"/>
        <w:spacing w:before="0" w:after="0" w:line="321" w:lineRule="exact"/>
        <w:ind w:firstLine="740"/>
        <w:jc w:val="both"/>
      </w:pPr>
      <w:r>
        <w:t>ветераны ВОВ имеют право на лекарственное обеспечение в рамках федеральной программы обеспечения отдельных категорий граждан необходимы</w:t>
      </w:r>
      <w:r>
        <w:t>ми лекарственными препаратами.</w:t>
      </w:r>
    </w:p>
    <w:p w:rsidR="00B60871" w:rsidRDefault="00AF0787">
      <w:pPr>
        <w:pStyle w:val="20"/>
        <w:shd w:val="clear" w:color="auto" w:fill="auto"/>
        <w:spacing w:before="0" w:after="0" w:line="321" w:lineRule="exact"/>
        <w:ind w:firstLine="740"/>
        <w:jc w:val="both"/>
      </w:pPr>
      <w:r>
        <w:t>За счёт средств федерального бюджета в соответствии со ст. 6.1. Федерального закона от 17.07.1999г. №178-ФЗ ветеранам ВОВ организовано обеспечение необходимыми лекарственными средствами.</w:t>
      </w:r>
    </w:p>
    <w:p w:rsidR="00B60871" w:rsidRDefault="00AF0787">
      <w:pPr>
        <w:pStyle w:val="20"/>
        <w:shd w:val="clear" w:color="auto" w:fill="auto"/>
        <w:spacing w:before="0" w:after="0" w:line="321" w:lineRule="exact"/>
        <w:ind w:firstLine="740"/>
        <w:jc w:val="both"/>
      </w:pPr>
      <w:r>
        <w:t>С 1 января по 18 декабря 2017 года все</w:t>
      </w:r>
      <w:r>
        <w:t>го выписано 509 рецептов на лекарственные препараты на общую сумму 212 112,76 руб.</w:t>
      </w:r>
    </w:p>
    <w:sectPr w:rsidR="00B60871">
      <w:type w:val="continuous"/>
      <w:pgSz w:w="11900" w:h="16840"/>
      <w:pgMar w:top="1198" w:right="576" w:bottom="1149" w:left="11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787" w:rsidRDefault="00AF0787">
      <w:r>
        <w:separator/>
      </w:r>
    </w:p>
  </w:endnote>
  <w:endnote w:type="continuationSeparator" w:id="0">
    <w:p w:rsidR="00AF0787" w:rsidRDefault="00AF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787" w:rsidRDefault="00AF0787"/>
  </w:footnote>
  <w:footnote w:type="continuationSeparator" w:id="0">
    <w:p w:rsidR="00AF0787" w:rsidRDefault="00AF078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8355D"/>
    <w:multiLevelType w:val="multilevel"/>
    <w:tmpl w:val="F4002F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60871"/>
    <w:rsid w:val="000F659D"/>
    <w:rsid w:val="00236715"/>
    <w:rsid w:val="00AF0787"/>
    <w:rsid w:val="00B6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F3DD45-6087-4A52-96A6-B084E867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2">
    <w:name w:val="Основной текст (3) + Не полужирный;Малые прописные"/>
    <w:basedOn w:val="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FranklinGothicMediumCond105pt0pt">
    <w:name w:val="Основной текст (3) + Franklin Gothic Medium Cond;10;5 pt;Не полужирный;Курсив;Интервал 0 pt"/>
    <w:basedOn w:val="3"/>
    <w:rPr>
      <w:rFonts w:ascii="Franklin Gothic Medium Cond" w:eastAsia="Franklin Gothic Medium Cond" w:hAnsi="Franklin Gothic Medium Cond" w:cs="Franklin Gothic Medium Cond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Основной текст (3) + Малые прописные"/>
    <w:basedOn w:val="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4pt">
    <w:name w:val="Основной текст (3) + 14 pt;Не полужирный;Малые прописные"/>
    <w:basedOn w:val="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4pt0">
    <w:name w:val="Основной текст (3) + 14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75pt">
    <w:name w:val="Основной текст (5) + 7;5 pt;Полужирный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303" w:lineRule="exact"/>
      <w:jc w:val="center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920" w:after="300" w:line="313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780" w:line="188" w:lineRule="exact"/>
    </w:pPr>
    <w:rPr>
      <w:rFonts w:ascii="Times New Roman" w:eastAsia="Times New Roman" w:hAnsi="Times New Roman" w:cs="Times New Roman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737</Words>
  <Characters>4202</Characters>
  <Application>Microsoft Office Word</Application>
  <DocSecurity>0</DocSecurity>
  <Lines>35</Lines>
  <Paragraphs>9</Paragraphs>
  <ScaleCrop>false</ScaleCrop>
  <Company/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Анатолий</cp:lastModifiedBy>
  <cp:revision>3</cp:revision>
  <dcterms:created xsi:type="dcterms:W3CDTF">2019-06-26T04:46:00Z</dcterms:created>
  <dcterms:modified xsi:type="dcterms:W3CDTF">2019-06-26T04:47:00Z</dcterms:modified>
</cp:coreProperties>
</file>