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A2" w:rsidRPr="002B0881" w:rsidRDefault="00532CAA" w:rsidP="00532CAA">
      <w:pPr>
        <w:pStyle w:val="a3"/>
        <w:ind w:firstLine="567"/>
        <w:jc w:val="center"/>
        <w:rPr>
          <w:rFonts w:eastAsia="Calibri"/>
          <w:i/>
          <w:sz w:val="28"/>
          <w:szCs w:val="28"/>
          <w:lang w:eastAsia="en-US"/>
        </w:rPr>
      </w:pPr>
      <w:r w:rsidRPr="002B0881">
        <w:rPr>
          <w:rStyle w:val="a4"/>
          <w:color w:val="000000"/>
          <w:sz w:val="28"/>
          <w:szCs w:val="28"/>
        </w:rPr>
        <w:t>Об оказании паллиативной медицинской помощи</w:t>
      </w:r>
    </w:p>
    <w:p w:rsidR="00C338A2" w:rsidRPr="002B0881" w:rsidRDefault="00C338A2" w:rsidP="00C33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B08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Пункт 3 «в» - принять дополнительные меры по развитию паллиативной медицинской помощи, медицинской помощи, оказываемой в неотложной форме и в условиях дневных стационаров, а также медицинской реабилитации.</w:t>
      </w:r>
    </w:p>
    <w:p w:rsidR="00C338A2" w:rsidRPr="002B0881" w:rsidRDefault="00C338A2" w:rsidP="00C33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32CAA" w:rsidRPr="002B0881" w:rsidRDefault="00532CAA" w:rsidP="00C33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881">
        <w:rPr>
          <w:rFonts w:ascii="Times New Roman" w:hAnsi="Times New Roman" w:cs="Times New Roman"/>
          <w:color w:val="000000"/>
          <w:sz w:val="28"/>
          <w:szCs w:val="28"/>
        </w:rPr>
        <w:t>Оказание паллиативной медицинской помощи населению Республики Тыва осуществляется в</w:t>
      </w:r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 мероприятий подпрограммы «Оказание паллиативной медицинской помощи, в том числе детям» Государственной программы «Развитие здравоохранения Республики Тыва на 2013-2020 годы», утвержденной постановлением Правительства Республики Тыва от 30 апреля 2013г. № 250</w:t>
      </w:r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0881" w:rsidRDefault="00C338A2" w:rsidP="00C33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Неотложная медицинская помощь организована на базе консультативно-диагностической поликлиники ГБУЗ РТ «Республиканская больница№1», ГБУЗ РТ «Городская поликлиника» и ГБУЗ РТ «Городская детская поликлиника». </w:t>
      </w:r>
    </w:p>
    <w:p w:rsidR="00532CAA" w:rsidRPr="002B0881" w:rsidRDefault="002B0881" w:rsidP="00C33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В ГБУЗ РТ «</w:t>
      </w:r>
      <w:proofErr w:type="spellStart"/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Улуг-Хемский</w:t>
      </w:r>
      <w:proofErr w:type="spellEnd"/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ММЦ функционируют 25 паллиативных коек. </w:t>
      </w:r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15 центральных </w:t>
      </w:r>
      <w:proofErr w:type="spellStart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кожуунных</w:t>
      </w:r>
      <w:proofErr w:type="spellEnd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больницах и 2 </w:t>
      </w:r>
      <w:proofErr w:type="spellStart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межкожуунных</w:t>
      </w:r>
      <w:proofErr w:type="spellEnd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центрах </w:t>
      </w:r>
      <w:proofErr w:type="spellStart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Барун-Хемчикского</w:t>
      </w:r>
      <w:proofErr w:type="spellEnd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Улуг-Хемского</w:t>
      </w:r>
      <w:proofErr w:type="spellEnd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кожуунов</w:t>
      </w:r>
      <w:proofErr w:type="spellEnd"/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организованы кабинеты неотложной медицинской помощи при амбулаторно-поликлинических отделениях. </w:t>
      </w:r>
    </w:p>
    <w:p w:rsidR="002B0881" w:rsidRDefault="00C338A2" w:rsidP="00C338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медицинской реабилитации осуществляются в отделении медико-социальной реабилитации ГБУЗ РТ «Республиканский наркологический диспансер» (15 коек). Дополнительно с 01 июля 2015 года организована деятельность 20 реабилитационных коек на базе неврологического и кардиологического отделений ГБУЗ РТ «Республиканская больница № 1»</w:t>
      </w:r>
      <w:r w:rsidR="002B0881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создано реабилитационное отделение на 20 коек на базе ГБУЗ РТ «Республиканская больница №1», 5 реабилитационных коек </w:t>
      </w:r>
      <w:r w:rsidR="002B0881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ГБУЗ РТ «</w:t>
      </w:r>
      <w:proofErr w:type="spellStart"/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Барун-Хемчикский</w:t>
      </w:r>
      <w:proofErr w:type="spellEnd"/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>межкожуунный</w:t>
      </w:r>
      <w:proofErr w:type="spellEnd"/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медицинский центр». </w:t>
      </w:r>
    </w:p>
    <w:p w:rsidR="002B0881" w:rsidRDefault="002B0881" w:rsidP="002B0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C338A2" w:rsidRPr="002B0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едицинская помощь в условиях дневных стационаров предоставлялась на 399 койках. </w:t>
      </w:r>
    </w:p>
    <w:p w:rsidR="00000000" w:rsidRDefault="002B0881" w:rsidP="002B0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0881" w:rsidRPr="002B0881" w:rsidRDefault="002B0881" w:rsidP="002B0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0881" w:rsidRPr="002B0881" w:rsidSect="00C338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C338A2"/>
    <w:rsid w:val="002B0881"/>
    <w:rsid w:val="00532CAA"/>
    <w:rsid w:val="00C3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OorjakXB</dc:creator>
  <cp:keywords/>
  <dc:description/>
  <cp:lastModifiedBy>OorjakXB</cp:lastModifiedBy>
  <cp:revision>5</cp:revision>
  <dcterms:created xsi:type="dcterms:W3CDTF">2016-11-18T12:22:00Z</dcterms:created>
  <dcterms:modified xsi:type="dcterms:W3CDTF">2016-11-18T12:36:00Z</dcterms:modified>
</cp:coreProperties>
</file>