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906D" w14:textId="66BE515E"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A16E3B">
        <w:rPr>
          <w:rFonts w:eastAsiaTheme="minorEastAsia"/>
          <w:bCs/>
          <w:color w:val="26282F"/>
          <w:sz w:val="28"/>
          <w:szCs w:val="28"/>
        </w:rPr>
        <w:t>11</w:t>
      </w:r>
    </w:p>
    <w:p w14:paraId="717252C7" w14:textId="77777777"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14:paraId="7971C51F" w14:textId="06420965" w:rsidR="00E16AE2" w:rsidRPr="00E16AE2" w:rsidRDefault="002A1AD7" w:rsidP="00D75FE5">
      <w:pPr>
        <w:widowControl w:val="0"/>
        <w:autoSpaceDE w:val="0"/>
        <w:autoSpaceDN w:val="0"/>
        <w:adjustRightInd w:val="0"/>
        <w:jc w:val="center"/>
        <w:outlineLvl w:val="0"/>
        <w:rPr>
          <w:rFonts w:eastAsiaTheme="minorEastAsia"/>
          <w:bCs/>
          <w:color w:val="26282F"/>
          <w:sz w:val="28"/>
          <w:szCs w:val="28"/>
        </w:rPr>
      </w:pPr>
      <w:bookmarkStart w:id="0" w:name="_Hlk163644932"/>
      <w:r>
        <w:rPr>
          <w:rFonts w:eastAsiaTheme="minorEastAsia"/>
          <w:b/>
          <w:bCs/>
          <w:color w:val="26282F"/>
          <w:sz w:val="28"/>
          <w:szCs w:val="28"/>
        </w:rPr>
        <w:t xml:space="preserve">Отчет </w:t>
      </w:r>
      <w:r w:rsidR="00D75FE5"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00D75FE5"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00D75FE5" w:rsidRPr="00D75FE5">
        <w:rPr>
          <w:rFonts w:eastAsiaTheme="minorEastAsia"/>
          <w:b/>
          <w:bCs/>
          <w:color w:val="26282F"/>
          <w:sz w:val="28"/>
          <w:szCs w:val="28"/>
        </w:rPr>
        <w:t xml:space="preserve"> антиалкогольной и антинаркотической программы Республики Тыва»</w:t>
      </w:r>
    </w:p>
    <w:p w14:paraId="1CA43FAF" w14:textId="77777777" w:rsidR="007D4DB8" w:rsidRDefault="007D4DB8" w:rsidP="00D75FE5">
      <w:pPr>
        <w:jc w:val="both"/>
        <w:rPr>
          <w:rFonts w:eastAsia="Calibri"/>
          <w:sz w:val="28"/>
          <w:szCs w:val="28"/>
        </w:rPr>
      </w:pPr>
    </w:p>
    <w:p w14:paraId="642BD525" w14:textId="77777777" w:rsidR="007D4DB8" w:rsidRPr="007132E9" w:rsidRDefault="007D4DB8" w:rsidP="00D75FE5">
      <w:pPr>
        <w:widowControl w:val="0"/>
        <w:autoSpaceDE w:val="0"/>
        <w:autoSpaceDN w:val="0"/>
        <w:adjustRightInd w:val="0"/>
        <w:ind w:firstLine="720"/>
        <w:jc w:val="both"/>
        <w:rPr>
          <w:b/>
          <w:sz w:val="28"/>
          <w:szCs w:val="28"/>
        </w:rPr>
      </w:pPr>
      <w:bookmarkStart w:id="1" w:name="sub_226"/>
      <w:r w:rsidRPr="007132E9">
        <w:rPr>
          <w:b/>
          <w:sz w:val="28"/>
          <w:szCs w:val="28"/>
        </w:rPr>
        <w:t xml:space="preserve">1. Общая часть: </w:t>
      </w:r>
    </w:p>
    <w:p w14:paraId="009CCB9B" w14:textId="7E6DD55A"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 xml:space="preserve">программа Республики Тыва», утвержденная постановлением Правительства Республики </w:t>
      </w:r>
      <w:r w:rsidR="00294A39" w:rsidRPr="007132E9">
        <w:rPr>
          <w:rFonts w:eastAsia="Calibri"/>
          <w:sz w:val="28"/>
          <w:szCs w:val="28"/>
          <w:lang w:eastAsia="en-US"/>
        </w:rPr>
        <w:t>Тыва от</w:t>
      </w:r>
      <w:r w:rsidR="00450810" w:rsidRPr="00450810">
        <w:rPr>
          <w:sz w:val="28"/>
          <w:szCs w:val="28"/>
        </w:rPr>
        <w:t xml:space="preserve"> </w:t>
      </w:r>
      <w:r w:rsidR="00B71E85">
        <w:rPr>
          <w:sz w:val="28"/>
          <w:szCs w:val="28"/>
        </w:rPr>
        <w:t>08 ноября 2023 г. № 803.</w:t>
      </w:r>
    </w:p>
    <w:p w14:paraId="1A3BA0A6" w14:textId="77777777"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14:paraId="7C8EC1A4" w14:textId="77777777" w:rsidR="007D4DB8" w:rsidRDefault="007D4DB8" w:rsidP="00D75FE5">
      <w:pPr>
        <w:ind w:firstLine="360"/>
        <w:jc w:val="both"/>
        <w:rPr>
          <w:sz w:val="28"/>
          <w:szCs w:val="28"/>
        </w:rPr>
      </w:pPr>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14:paraId="0BA7A4E8" w14:textId="22B5CC4E"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202</w:t>
      </w:r>
      <w:r w:rsidR="00B71E85">
        <w:rPr>
          <w:sz w:val="28"/>
          <w:szCs w:val="28"/>
        </w:rPr>
        <w:t>4</w:t>
      </w:r>
      <w:r w:rsidR="006804D5" w:rsidRPr="006804D5">
        <w:rPr>
          <w:sz w:val="28"/>
          <w:szCs w:val="28"/>
        </w:rPr>
        <w:t>-20</w:t>
      </w:r>
      <w:r w:rsidR="00B71E85">
        <w:rPr>
          <w:sz w:val="28"/>
          <w:szCs w:val="28"/>
        </w:rPr>
        <w:t>30</w:t>
      </w:r>
      <w:r w:rsidR="006804D5" w:rsidRPr="006804D5">
        <w:rPr>
          <w:sz w:val="28"/>
          <w:szCs w:val="28"/>
        </w:rPr>
        <w:t xml:space="preserve"> </w:t>
      </w:r>
      <w:r>
        <w:rPr>
          <w:sz w:val="28"/>
          <w:szCs w:val="28"/>
        </w:rPr>
        <w:t>годы.</w:t>
      </w:r>
    </w:p>
    <w:p w14:paraId="396E1EF0" w14:textId="77777777"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14:paraId="50A5C20A"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0211E63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14:paraId="03B93A4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14:paraId="73FE548B" w14:textId="77777777"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2" w:name="sub_227"/>
      <w:bookmarkEnd w:id="1"/>
      <w:r>
        <w:rPr>
          <w:b/>
          <w:sz w:val="28"/>
          <w:szCs w:val="28"/>
        </w:rPr>
        <w:t>:</w:t>
      </w:r>
    </w:p>
    <w:p w14:paraId="7EFE4EA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14:paraId="7D1C121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14:paraId="38EEE9D4"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трехуровневой системы оказания наркологической помощи и внедрение принципов этапности лечебно-реабилитационного процесса;</w:t>
      </w:r>
    </w:p>
    <w:p w14:paraId="408D2C0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lastRenderedPageBreak/>
        <w:t>создание системы медико-психологической и медико-социальной реабилитации, профессиональной подготовки, переподготовки и трудоустройства больных наркологического профиля;</w:t>
      </w:r>
    </w:p>
    <w:p w14:paraId="02DEE35C"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3BC4F998"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и реализация комплекса мер по пресечению незаконного распространения наркотиков и их прекурсоров;</w:t>
      </w:r>
    </w:p>
    <w:p w14:paraId="0EA8066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государственного контроля за легальным оборотом наркотиков, их прекурсоров;</w:t>
      </w:r>
    </w:p>
    <w:p w14:paraId="5F0A612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14:paraId="2C3DF6C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14:paraId="6031E3F2" w14:textId="77777777" w:rsid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комплексной системы реабилитации и ресоциализации наркологических больных</w:t>
      </w:r>
      <w:r w:rsidR="00B2363B">
        <w:rPr>
          <w:sz w:val="28"/>
          <w:szCs w:val="28"/>
        </w:rPr>
        <w:t>.</w:t>
      </w:r>
    </w:p>
    <w:p w14:paraId="7502B412" w14:textId="77777777" w:rsidR="00B2363B" w:rsidRDefault="00B2363B" w:rsidP="00902DCD">
      <w:pPr>
        <w:widowControl w:val="0"/>
        <w:autoSpaceDE w:val="0"/>
        <w:autoSpaceDN w:val="0"/>
        <w:adjustRightInd w:val="0"/>
        <w:ind w:firstLine="360"/>
        <w:jc w:val="both"/>
        <w:rPr>
          <w:sz w:val="28"/>
          <w:szCs w:val="28"/>
        </w:rPr>
      </w:pPr>
    </w:p>
    <w:p w14:paraId="03C30BBB" w14:textId="77777777"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14:paraId="6CA5BBB4" w14:textId="77777777" w:rsidR="00B2363B" w:rsidRPr="00B2363B" w:rsidRDefault="00B2363B" w:rsidP="00902DCD">
      <w:pPr>
        <w:widowControl w:val="0"/>
        <w:autoSpaceDE w:val="0"/>
        <w:autoSpaceDN w:val="0"/>
        <w:adjustRightInd w:val="0"/>
        <w:ind w:firstLine="360"/>
        <w:jc w:val="both"/>
        <w:rPr>
          <w:sz w:val="28"/>
          <w:szCs w:val="28"/>
        </w:rPr>
      </w:pPr>
    </w:p>
    <w:p w14:paraId="2D1EE021" w14:textId="3F43D28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w:t>
      </w:r>
      <w:r w:rsidR="00B71E85">
        <w:rPr>
          <w:sz w:val="28"/>
          <w:szCs w:val="28"/>
        </w:rPr>
        <w:t>0</w:t>
      </w:r>
      <w:r w:rsidRPr="00B2363B">
        <w:rPr>
          <w:sz w:val="28"/>
          <w:szCs w:val="28"/>
        </w:rPr>
        <w:t xml:space="preserve"> пунктов.</w:t>
      </w:r>
    </w:p>
    <w:p w14:paraId="14890FA8"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не подверженные воздействию употребления психоактивных веществ, не имеющие вредных привычек.</w:t>
      </w:r>
    </w:p>
    <w:p w14:paraId="692A665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включает мероприятия, направленные на профилактику употребления психоактивных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14:paraId="5896E701" w14:textId="17D24C9B"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С январь по сентябрь 2024 г. специалистами органов ЗАГС Министерства юстиции Республики Тыва проведены профилактические беседы о здоровом образе жизни с 1116 парами, подающими заявление в орган ЗАГС на заключение брака.</w:t>
      </w:r>
    </w:p>
    <w:p w14:paraId="3029013C"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Также проводятся лекции, беседы для молодежи, школьников и в рамках работы клуба «Молодая семья»:</w:t>
      </w:r>
    </w:p>
    <w:p w14:paraId="3021158B" w14:textId="79D189A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29.01 Учащиеся МБОУ СОШ с. Бай-Даг Эрзинского района Орган ЗАГС Министерства юстиции Республики Тыва в Эрзинском районе;</w:t>
      </w:r>
    </w:p>
    <w:p w14:paraId="00443890" w14:textId="7699F5F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19.02 Посетители МФЦ Барун-Хемчикского района Орган ЗАГС Министерства юстиции Республики Тыва в Барун-Хемчикском районе;</w:t>
      </w:r>
    </w:p>
    <w:p w14:paraId="543A8F3A" w14:textId="02BA0095"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26.03 Население с.</w:t>
      </w:r>
      <w:r>
        <w:rPr>
          <w:rFonts w:eastAsia="Calibri"/>
          <w:sz w:val="28"/>
          <w:szCs w:val="28"/>
          <w:lang w:eastAsia="en-US"/>
        </w:rPr>
        <w:t xml:space="preserve"> </w:t>
      </w:r>
      <w:r w:rsidRPr="00CF55BC">
        <w:rPr>
          <w:rFonts w:eastAsia="Calibri"/>
          <w:sz w:val="28"/>
          <w:szCs w:val="28"/>
          <w:lang w:eastAsia="en-US"/>
        </w:rPr>
        <w:t>Тээли в помещении органа ЗАГС Орган ЗАГС Министерства юстиции Республики Тыва в Бай-Тайгинском районе;</w:t>
      </w:r>
    </w:p>
    <w:p w14:paraId="659596A3" w14:textId="60FC543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07.04 Ко дню здоровья заседание клуба «Молодая семья» Органы ЗАГС Министерства юстиции Республики Тыва в Чеди-Хольском, Эрзинском, Монгун-Тайгинском, Овюрском районах;</w:t>
      </w:r>
    </w:p>
    <w:p w14:paraId="36C0C907" w14:textId="4B36DBEE"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20.05 Лекции про традиционные семейные ценности, ко дню семьи Органы ЗАГС Министерства юстиции Республики Тыва в Тере-Хольском районе и в </w:t>
      </w:r>
      <w:proofErr w:type="spellStart"/>
      <w:r w:rsidRPr="00CF55BC">
        <w:rPr>
          <w:rFonts w:eastAsia="Calibri"/>
          <w:sz w:val="28"/>
          <w:szCs w:val="28"/>
          <w:lang w:eastAsia="en-US"/>
        </w:rPr>
        <w:t>г.Кызыле</w:t>
      </w:r>
      <w:proofErr w:type="spellEnd"/>
      <w:r w:rsidRPr="00CF55BC">
        <w:rPr>
          <w:rFonts w:eastAsia="Calibri"/>
          <w:sz w:val="28"/>
          <w:szCs w:val="28"/>
          <w:lang w:eastAsia="en-US"/>
        </w:rPr>
        <w:t xml:space="preserve"> и </w:t>
      </w:r>
      <w:proofErr w:type="spellStart"/>
      <w:r w:rsidRPr="00CF55BC">
        <w:rPr>
          <w:rFonts w:eastAsia="Calibri"/>
          <w:sz w:val="28"/>
          <w:szCs w:val="28"/>
          <w:lang w:eastAsia="en-US"/>
        </w:rPr>
        <w:t>Кызылском</w:t>
      </w:r>
      <w:proofErr w:type="spellEnd"/>
      <w:r w:rsidRPr="00CF55BC">
        <w:rPr>
          <w:rFonts w:eastAsia="Calibri"/>
          <w:sz w:val="28"/>
          <w:szCs w:val="28"/>
          <w:lang w:eastAsia="en-US"/>
        </w:rPr>
        <w:t xml:space="preserve"> районе; </w:t>
      </w:r>
    </w:p>
    <w:p w14:paraId="1CECD4E8" w14:textId="638CDA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lastRenderedPageBreak/>
        <w:t>16-30 сентября Учащиеся образовательных учреждений</w:t>
      </w:r>
      <w:r>
        <w:rPr>
          <w:rFonts w:eastAsia="Calibri"/>
          <w:sz w:val="28"/>
          <w:szCs w:val="28"/>
          <w:lang w:eastAsia="en-US"/>
        </w:rPr>
        <w:t xml:space="preserve"> </w:t>
      </w:r>
      <w:r w:rsidRPr="00CF55BC">
        <w:rPr>
          <w:rFonts w:eastAsia="Calibri"/>
          <w:sz w:val="28"/>
          <w:szCs w:val="28"/>
          <w:lang w:eastAsia="en-US"/>
        </w:rPr>
        <w:t xml:space="preserve">Органы ЗАГС </w:t>
      </w:r>
      <w:r>
        <w:rPr>
          <w:rFonts w:eastAsia="Calibri"/>
          <w:sz w:val="28"/>
          <w:szCs w:val="28"/>
          <w:lang w:eastAsia="en-US"/>
        </w:rPr>
        <w:t xml:space="preserve">М </w:t>
      </w:r>
      <w:proofErr w:type="spellStart"/>
      <w:r w:rsidRPr="00CF55BC">
        <w:rPr>
          <w:rFonts w:eastAsia="Calibri"/>
          <w:sz w:val="28"/>
          <w:szCs w:val="28"/>
          <w:lang w:eastAsia="en-US"/>
        </w:rPr>
        <w:t>инистерства</w:t>
      </w:r>
      <w:proofErr w:type="spellEnd"/>
      <w:r w:rsidRPr="00CF55BC">
        <w:rPr>
          <w:rFonts w:eastAsia="Calibri"/>
          <w:sz w:val="28"/>
          <w:szCs w:val="28"/>
          <w:lang w:eastAsia="en-US"/>
        </w:rPr>
        <w:t xml:space="preserve"> юстиции Республики Тыва в </w:t>
      </w:r>
      <w:proofErr w:type="spellStart"/>
      <w:r w:rsidRPr="00CF55BC">
        <w:rPr>
          <w:rFonts w:eastAsia="Calibri"/>
          <w:sz w:val="28"/>
          <w:szCs w:val="28"/>
          <w:lang w:eastAsia="en-US"/>
        </w:rPr>
        <w:t>г.Кызыле</w:t>
      </w:r>
      <w:proofErr w:type="spellEnd"/>
      <w:r w:rsidRPr="00CF55BC">
        <w:rPr>
          <w:rFonts w:eastAsia="Calibri"/>
          <w:sz w:val="28"/>
          <w:szCs w:val="28"/>
          <w:lang w:eastAsia="en-US"/>
        </w:rPr>
        <w:t xml:space="preserve"> и </w:t>
      </w:r>
      <w:proofErr w:type="spellStart"/>
      <w:r w:rsidRPr="00CF55BC">
        <w:rPr>
          <w:rFonts w:eastAsia="Calibri"/>
          <w:sz w:val="28"/>
          <w:szCs w:val="28"/>
          <w:lang w:eastAsia="en-US"/>
        </w:rPr>
        <w:t>Кызылском</w:t>
      </w:r>
      <w:proofErr w:type="spellEnd"/>
      <w:r w:rsidRPr="00CF55BC">
        <w:rPr>
          <w:rFonts w:eastAsia="Calibri"/>
          <w:sz w:val="28"/>
          <w:szCs w:val="28"/>
          <w:lang w:eastAsia="en-US"/>
        </w:rPr>
        <w:t xml:space="preserve"> районе, Овюрском, Тандинском, Эрзинском, Улуг-Хемском, Каа-Хемском, Сут-Хольском, Чеди-Хольском и Бай-Тайгинском районах.</w:t>
      </w:r>
    </w:p>
    <w:p w14:paraId="44B08712" w14:textId="12A0042B"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Центром тувинской культуры и Республиканским центром народного творчества ежемесячно публикуются статьи в социальных сетях о пропаганде проведения безалкогольных свадеб.</w:t>
      </w:r>
    </w:p>
    <w:p w14:paraId="19388502" w14:textId="2DA5EF6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целях снижения потребления алкогольной продукции Верховным Хуралом Республики Тыва принят Закон Республики Тыва от 11.11.2011 года № 952 ВХ-I «О государственном регулировании розничной продажи алкогольной продукции об ограничении потребления (распития) алкогольной продукции на территории Республики Тыва».</w:t>
      </w:r>
    </w:p>
    <w:p w14:paraId="42A41584" w14:textId="6F8FFBDE"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По данным системы ЕГАИС объем розничной продажи алкогольной и спиртосодержащей продукции на территории Республики Тыва за 2 квартал 2024 г. составил 59,438 декалитров (за аналогичный период 1 квартал 2023 г. - 58,664 декалитров), из них: алкогольной и спиртосодержащей продукции –  40,533 декалитров (за 2 квартал 2023 г. - 40,696 декалитров, что на 0,163 декалитров меньше); пива и пивных напитков – 269,212декалитров (за 2 квартал 2023 г. - 333,102 декалитров, что на 63,89 декалитров меньше). данные будут изменены после занесения ЕГАИС</w:t>
      </w:r>
      <w:r>
        <w:rPr>
          <w:rFonts w:eastAsia="Calibri"/>
          <w:sz w:val="28"/>
          <w:szCs w:val="28"/>
          <w:lang w:eastAsia="en-US"/>
        </w:rPr>
        <w:t>.</w:t>
      </w:r>
    </w:p>
    <w:p w14:paraId="2BDA31B6" w14:textId="221C7505"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общеобразовательных организациях при ведении Министерства образования РТ все физкультурно-спортивные кружки, секции и внеурочные занятия спортивно-оздоровительной направленности проводятся на бесплатной основе, за исключением автономных дошкольных образовательных учреждений г. Кызыла.</w:t>
      </w:r>
    </w:p>
    <w:p w14:paraId="6CB1D4E7" w14:textId="13086C7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На сегодняшний день количество учащихся, систематически занимающихся физической культурой и спортом во внеурочное время в общеобразовательных организациях РТ, составляет – 25 110 чел.</w:t>
      </w:r>
    </w:p>
    <w:p w14:paraId="7D418E30" w14:textId="453516DF"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Всего в республике ведут деятельность 171 общеобразовательных организаций. Из них в 160 школах созданы школьные спортивные клубы (далее – ШСК) в городской местности – 31 ШСК, в сельской местности – 129 ШСК. С июня 2021 г. официально зарегистрированы во Всероссийском реестре (перечень) школьных спортивных клубов (ШСК). Все необходимые нормативно-правовые акты и документы имеются в официальных сайтах школ РТ.</w:t>
      </w:r>
    </w:p>
    <w:p w14:paraId="56F8B368" w14:textId="75DFA5B3"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данных школьных спортивных клубах проводятся физкультурно-спортивные кружки, секции и внеурочные занятия спортивно-оздоровительной направленности с общим охватом 23006 обучающихся с 1 по 11 класс от 6 до 18 лет. В школьных спортивных клубах функционируют следующие виды спор-та: волейбол, баскетбол, мини-футбол, шахматы, легкая атлетика, плавание, настольный теннис, спортивное ориентирование, спортивный туризм, национальная борьба «</w:t>
      </w:r>
      <w:proofErr w:type="spellStart"/>
      <w:r w:rsidRPr="00CF55BC">
        <w:rPr>
          <w:rFonts w:eastAsia="Calibri"/>
          <w:sz w:val="28"/>
          <w:szCs w:val="28"/>
          <w:lang w:eastAsia="en-US"/>
        </w:rPr>
        <w:t>Хуреш</w:t>
      </w:r>
      <w:proofErr w:type="spellEnd"/>
      <w:r w:rsidRPr="00CF55BC">
        <w:rPr>
          <w:rFonts w:eastAsia="Calibri"/>
          <w:sz w:val="28"/>
          <w:szCs w:val="28"/>
          <w:lang w:eastAsia="en-US"/>
        </w:rPr>
        <w:t>», самбо, кикбоксинг, бокс, лыжный спорт, карате, вольная (спортивная) борьба, сумо, хоккей с мячом, стрельба из лука, стрельба из национального лука, пионербол, дзюдо, скалолазание, ушу, спортивные танцы, регби, рукопашный бой и шашки.</w:t>
      </w:r>
    </w:p>
    <w:p w14:paraId="1E07933F" w14:textId="26C477B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данных кружках и секциях в основном охвачены дети из уязвимых категорий семей, дети, состоящие на профилактических учетах, а также все желающие учащиеся.</w:t>
      </w:r>
    </w:p>
    <w:p w14:paraId="65EB7229" w14:textId="6650254D"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общеобразовательных организациях всего проведено 147 бесед разъяснительного и профилактического характера с общим охватом 4210 чел. В профессиональных образовательных организациях было проведено около 76 </w:t>
      </w:r>
      <w:r w:rsidRPr="00CF55BC">
        <w:rPr>
          <w:rFonts w:eastAsia="Calibri"/>
          <w:sz w:val="28"/>
          <w:szCs w:val="28"/>
          <w:lang w:eastAsia="en-US"/>
        </w:rPr>
        <w:lastRenderedPageBreak/>
        <w:t>профилактических бесед о вреде алкогольной, спиртосодержащей продукции, проблемах наркомании и последствиях потребления наркотических веществ с охватом 1980 тыс. студентов. Также в образовательных организациях было проведено около 40 профилактических бесед о проблемах наркомании и последствиях потребления наркотических веществ с охватом 1400 студентов.</w:t>
      </w:r>
    </w:p>
    <w:p w14:paraId="14877E77" w14:textId="501409D6"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21 марта в МБОУ СОШ №1 и №3 г. Чадан Дзун-Хемчикского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состоялось открытие Общероссийской антинаркотической профилактической акции «Сообщи, где торгую смертью», направленного на повышение правовой грамотности и профилактику употребления психоактивных веществ, в рамках которого главным специалистом-экспертом УНК МВД по РТ проведена лекция о гражданской ответственности каждого человека. Общий охват составил 244 обучающихся.</w:t>
      </w:r>
    </w:p>
    <w:p w14:paraId="2D0B6077" w14:textId="4362E6CA"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Для родителей несовершеннолетних по теме профилактики потребления алкогольной продукции разъяснительная работа проводится в рамках родительских собраний и всеобучей. Так, в феврале и марте в рамках ежемесячного родительского всеобуча при участии представителей духовенства рассмотрены темы: «</w:t>
      </w:r>
      <w:proofErr w:type="spellStart"/>
      <w:r w:rsidRPr="00CF55BC">
        <w:rPr>
          <w:rFonts w:eastAsia="Calibri"/>
          <w:sz w:val="28"/>
          <w:szCs w:val="28"/>
          <w:lang w:eastAsia="en-US"/>
        </w:rPr>
        <w:t>Толдун</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келир</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уези</w:t>
      </w:r>
      <w:proofErr w:type="spellEnd"/>
      <w:r w:rsidRPr="00CF55BC">
        <w:rPr>
          <w:rFonts w:eastAsia="Calibri"/>
          <w:sz w:val="28"/>
          <w:szCs w:val="28"/>
          <w:lang w:eastAsia="en-US"/>
        </w:rPr>
        <w:t xml:space="preserve"> ада </w:t>
      </w:r>
      <w:proofErr w:type="spellStart"/>
      <w:r w:rsidRPr="00CF55BC">
        <w:rPr>
          <w:rFonts w:eastAsia="Calibri"/>
          <w:sz w:val="28"/>
          <w:szCs w:val="28"/>
          <w:lang w:eastAsia="en-US"/>
        </w:rPr>
        <w:t>кижинин</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мозу</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шынарында</w:t>
      </w:r>
      <w:proofErr w:type="spellEnd"/>
      <w:r w:rsidRPr="00CF55BC">
        <w:rPr>
          <w:rFonts w:eastAsia="Calibri"/>
          <w:sz w:val="28"/>
          <w:szCs w:val="28"/>
          <w:lang w:eastAsia="en-US"/>
        </w:rPr>
        <w:t xml:space="preserve"> (Успешное будущее ребенка в нравственности отца)» и «Девичья краса в нравственности матери» (</w:t>
      </w:r>
      <w:proofErr w:type="spellStart"/>
      <w:r w:rsidRPr="00CF55BC">
        <w:rPr>
          <w:rFonts w:eastAsia="Calibri"/>
          <w:sz w:val="28"/>
          <w:szCs w:val="28"/>
          <w:lang w:eastAsia="en-US"/>
        </w:rPr>
        <w:t>Кыстын</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чаражы</w:t>
      </w:r>
      <w:proofErr w:type="spellEnd"/>
      <w:r w:rsidRPr="00CF55BC">
        <w:rPr>
          <w:rFonts w:eastAsia="Calibri"/>
          <w:sz w:val="28"/>
          <w:szCs w:val="28"/>
          <w:lang w:eastAsia="en-US"/>
        </w:rPr>
        <w:t xml:space="preserve"> – </w:t>
      </w:r>
      <w:proofErr w:type="spellStart"/>
      <w:r w:rsidRPr="00CF55BC">
        <w:rPr>
          <w:rFonts w:eastAsia="Calibri"/>
          <w:sz w:val="28"/>
          <w:szCs w:val="28"/>
          <w:lang w:eastAsia="en-US"/>
        </w:rPr>
        <w:t>ие</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кижинин</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будужунде</w:t>
      </w:r>
      <w:proofErr w:type="spellEnd"/>
      <w:r w:rsidRPr="00CF55BC">
        <w:rPr>
          <w:rFonts w:eastAsia="Calibri"/>
          <w:sz w:val="28"/>
          <w:szCs w:val="28"/>
          <w:lang w:eastAsia="en-US"/>
        </w:rPr>
        <w:t>), с участием 5438 и 6464 чел. соответственно.</w:t>
      </w:r>
    </w:p>
    <w:p w14:paraId="288088C7" w14:textId="2B06980B"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С 8 по 17 апреля проводился 1 этап межведомственной комплексной оперативно-профилактической операции «Чистое поколение 2024». Так, в рамках данной операции психологом ГБУ РЦПМСС «</w:t>
      </w:r>
      <w:proofErr w:type="spellStart"/>
      <w:r w:rsidRPr="00CF55BC">
        <w:rPr>
          <w:rFonts w:eastAsia="Calibri"/>
          <w:sz w:val="28"/>
          <w:szCs w:val="28"/>
          <w:lang w:eastAsia="en-US"/>
        </w:rPr>
        <w:t>Сайзырал</w:t>
      </w:r>
      <w:proofErr w:type="spellEnd"/>
      <w:r w:rsidRPr="00CF55BC">
        <w:rPr>
          <w:rFonts w:eastAsia="Calibri"/>
          <w:sz w:val="28"/>
          <w:szCs w:val="28"/>
          <w:lang w:eastAsia="en-US"/>
        </w:rPr>
        <w:t xml:space="preserve">» проведен прямой эфир для родителей на тему «Как уберечь своего ребенка от «плохой» компании» в социальной сети </w:t>
      </w:r>
      <w:proofErr w:type="spellStart"/>
      <w:r w:rsidRPr="00CF55BC">
        <w:rPr>
          <w:rFonts w:eastAsia="Calibri"/>
          <w:sz w:val="28"/>
          <w:szCs w:val="28"/>
          <w:lang w:eastAsia="en-US"/>
        </w:rPr>
        <w:t>Вконтакте</w:t>
      </w:r>
      <w:proofErr w:type="spellEnd"/>
      <w:r w:rsidRPr="00CF55BC">
        <w:rPr>
          <w:rFonts w:eastAsia="Calibri"/>
          <w:sz w:val="28"/>
          <w:szCs w:val="28"/>
          <w:lang w:eastAsia="en-US"/>
        </w:rPr>
        <w:t>. Всего было 89 подключений. Запись сохранена. Также на базе Центра «</w:t>
      </w:r>
      <w:proofErr w:type="spellStart"/>
      <w:r w:rsidRPr="00CF55BC">
        <w:rPr>
          <w:rFonts w:eastAsia="Calibri"/>
          <w:sz w:val="28"/>
          <w:szCs w:val="28"/>
          <w:lang w:eastAsia="en-US"/>
        </w:rPr>
        <w:t>Сайзырал</w:t>
      </w:r>
      <w:proofErr w:type="spellEnd"/>
      <w:r w:rsidRPr="00CF55BC">
        <w:rPr>
          <w:rFonts w:eastAsia="Calibri"/>
          <w:sz w:val="28"/>
          <w:szCs w:val="28"/>
          <w:lang w:eastAsia="en-US"/>
        </w:rPr>
        <w:t>» проведен тренинг для родителей «Я и мой ребе-нок» по развитию гармоничных детско-родительских отношений.  Охват 22 родителя.</w:t>
      </w:r>
    </w:p>
    <w:p w14:paraId="660C0213"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Специалистами РНД профилактическая работа проводилась по следующим основным направлениям:</w:t>
      </w:r>
    </w:p>
    <w:p w14:paraId="75B86D30"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Кинолектории 200/5316 (АППГ - 140/7124) с показом мультфильмов образовательно-познавательного характера, слайдовых материалов и агитационно-</w:t>
      </w:r>
      <w:proofErr w:type="spellStart"/>
      <w:r w:rsidRPr="00CF55BC">
        <w:rPr>
          <w:rFonts w:eastAsia="Calibri"/>
          <w:sz w:val="28"/>
          <w:szCs w:val="28"/>
          <w:lang w:eastAsia="en-US"/>
        </w:rPr>
        <w:t>пропагандным</w:t>
      </w:r>
      <w:proofErr w:type="spellEnd"/>
      <w:r w:rsidRPr="00CF55BC">
        <w:rPr>
          <w:rFonts w:eastAsia="Calibri"/>
          <w:sz w:val="28"/>
          <w:szCs w:val="28"/>
          <w:lang w:eastAsia="en-US"/>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3F41C5EB" w14:textId="3703B823"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в общеобразовательных школах 36 лекций с охватом 1225 учащихся: Гимназия №9 г. Кызыла (9/114), СОШ №1 (3/32), №3 (3/460), №11 (3/40); №18 (3/123), Гимназия №5 (6/305 чел</w:t>
      </w:r>
      <w:r>
        <w:rPr>
          <w:rFonts w:eastAsia="Calibri"/>
          <w:sz w:val="28"/>
          <w:szCs w:val="28"/>
          <w:lang w:eastAsia="en-US"/>
        </w:rPr>
        <w:t>.</w:t>
      </w:r>
      <w:r w:rsidRPr="00CF55BC">
        <w:rPr>
          <w:rFonts w:eastAsia="Calibri"/>
          <w:sz w:val="28"/>
          <w:szCs w:val="28"/>
          <w:lang w:eastAsia="en-US"/>
        </w:rPr>
        <w:t xml:space="preserve">), СОШ №4 (3/55), СОШ №12 (3/69), СОШ №2 (3/27); </w:t>
      </w:r>
    </w:p>
    <w:p w14:paraId="5952AF65"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в учреждениях дополнительного образования проведены 2 занятия с охватом 70 человек: в ГБУ ДО РТ «Спортивная школа олимпийского резерва» для учащихся секции «Вольная борьба» и «Стрельба из лука» «О вреде и последствиях употребления ПАВ» и «Насвай» проведены 2 занятия с охватом 70 человек;</w:t>
      </w:r>
    </w:p>
    <w:p w14:paraId="541FAC87" w14:textId="00817DFC"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Во время кураторских выездов 31 лекций с охватом 764 человек: среди учащихся 8-11 классов СОШ с.</w:t>
      </w:r>
      <w:r>
        <w:rPr>
          <w:rFonts w:eastAsia="Calibri"/>
          <w:sz w:val="28"/>
          <w:szCs w:val="28"/>
          <w:lang w:eastAsia="en-US"/>
        </w:rPr>
        <w:t xml:space="preserve"> </w:t>
      </w:r>
      <w:proofErr w:type="spellStart"/>
      <w:r w:rsidRPr="00CF55BC">
        <w:rPr>
          <w:rFonts w:eastAsia="Calibri"/>
          <w:sz w:val="28"/>
          <w:szCs w:val="28"/>
          <w:lang w:eastAsia="en-US"/>
        </w:rPr>
        <w:t>Кунгуртуг</w:t>
      </w:r>
      <w:proofErr w:type="spellEnd"/>
      <w:r w:rsidRPr="00CF55BC">
        <w:rPr>
          <w:rFonts w:eastAsia="Calibri"/>
          <w:sz w:val="28"/>
          <w:szCs w:val="28"/>
          <w:lang w:eastAsia="en-US"/>
        </w:rPr>
        <w:t xml:space="preserve"> Тере-Хольского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на тему «Профилактика употребления ПАВ среди подростков» с охватом 94 учащихся. В СОШ с. Тоора-Хем Тоджинского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(3/126), в </w:t>
      </w:r>
      <w:proofErr w:type="spellStart"/>
      <w:r w:rsidRPr="00CF55BC">
        <w:rPr>
          <w:rFonts w:eastAsia="Calibri"/>
          <w:sz w:val="28"/>
          <w:szCs w:val="28"/>
          <w:lang w:eastAsia="en-US"/>
        </w:rPr>
        <w:t>ССУЗе</w:t>
      </w:r>
      <w:proofErr w:type="spellEnd"/>
      <w:r w:rsidRPr="00CF55BC">
        <w:rPr>
          <w:rFonts w:eastAsia="Calibri"/>
          <w:sz w:val="28"/>
          <w:szCs w:val="28"/>
          <w:lang w:eastAsia="en-US"/>
        </w:rPr>
        <w:t xml:space="preserve"> – с.</w:t>
      </w:r>
      <w:r>
        <w:rPr>
          <w:rFonts w:eastAsia="Calibri"/>
          <w:sz w:val="28"/>
          <w:szCs w:val="28"/>
          <w:lang w:eastAsia="en-US"/>
        </w:rPr>
        <w:t xml:space="preserve"> </w:t>
      </w:r>
      <w:r w:rsidRPr="00CF55BC">
        <w:rPr>
          <w:rFonts w:eastAsia="Calibri"/>
          <w:sz w:val="28"/>
          <w:szCs w:val="28"/>
          <w:lang w:eastAsia="en-US"/>
        </w:rPr>
        <w:t>Тоора-Хем (3/48 студентов), СОШ</w:t>
      </w:r>
      <w:r>
        <w:rPr>
          <w:rFonts w:eastAsia="Calibri"/>
          <w:sz w:val="28"/>
          <w:szCs w:val="28"/>
          <w:lang w:eastAsia="en-US"/>
        </w:rPr>
        <w:t xml:space="preserve"> </w:t>
      </w:r>
      <w:r w:rsidRPr="00CF55BC">
        <w:rPr>
          <w:rFonts w:eastAsia="Calibri"/>
          <w:sz w:val="28"/>
          <w:szCs w:val="28"/>
          <w:lang w:eastAsia="en-US"/>
        </w:rPr>
        <w:t>с.</w:t>
      </w:r>
      <w:r>
        <w:rPr>
          <w:rFonts w:eastAsia="Calibri"/>
          <w:sz w:val="28"/>
          <w:szCs w:val="28"/>
          <w:lang w:eastAsia="en-US"/>
        </w:rPr>
        <w:t xml:space="preserve"> </w:t>
      </w:r>
      <w:proofErr w:type="spellStart"/>
      <w:r w:rsidRPr="00CF55BC">
        <w:rPr>
          <w:rFonts w:eastAsia="Calibri"/>
          <w:sz w:val="28"/>
          <w:szCs w:val="28"/>
          <w:lang w:eastAsia="en-US"/>
        </w:rPr>
        <w:t>Моге</w:t>
      </w:r>
      <w:proofErr w:type="spellEnd"/>
      <w:r w:rsidRPr="00CF55BC">
        <w:rPr>
          <w:rFonts w:eastAsia="Calibri"/>
          <w:sz w:val="28"/>
          <w:szCs w:val="28"/>
          <w:lang w:eastAsia="en-US"/>
        </w:rPr>
        <w:t xml:space="preserve">-Бурен Монгун-Тайгинского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(2/35), СОШ с.</w:t>
      </w:r>
      <w:r>
        <w:rPr>
          <w:rFonts w:eastAsia="Calibri"/>
          <w:sz w:val="28"/>
          <w:szCs w:val="28"/>
          <w:lang w:eastAsia="en-US"/>
        </w:rPr>
        <w:t xml:space="preserve"> </w:t>
      </w:r>
      <w:r w:rsidRPr="00CF55BC">
        <w:rPr>
          <w:rFonts w:eastAsia="Calibri"/>
          <w:sz w:val="28"/>
          <w:szCs w:val="28"/>
          <w:lang w:eastAsia="en-US"/>
        </w:rPr>
        <w:t xml:space="preserve">Тээли Бай-Тайгинского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(3/276). В трудовых коллективах района: Администрация (3/20) и ТУП РТ «УЕТЭКЧ» участок Хову-Аксы Чеди-Хольского района (3/35); СДК им. </w:t>
      </w:r>
      <w:proofErr w:type="spellStart"/>
      <w:r w:rsidRPr="00CF55BC">
        <w:rPr>
          <w:rFonts w:eastAsia="Calibri"/>
          <w:sz w:val="28"/>
          <w:szCs w:val="28"/>
          <w:lang w:eastAsia="en-US"/>
        </w:rPr>
        <w:t>Мунзук</w:t>
      </w:r>
      <w:proofErr w:type="spellEnd"/>
      <w:r w:rsidRPr="00CF55BC">
        <w:rPr>
          <w:rFonts w:eastAsia="Calibri"/>
          <w:sz w:val="28"/>
          <w:szCs w:val="28"/>
          <w:lang w:eastAsia="en-US"/>
        </w:rPr>
        <w:t xml:space="preserve"> с.</w:t>
      </w:r>
      <w:r>
        <w:rPr>
          <w:rFonts w:eastAsia="Calibri"/>
          <w:sz w:val="28"/>
          <w:szCs w:val="28"/>
          <w:lang w:eastAsia="en-US"/>
        </w:rPr>
        <w:t xml:space="preserve"> </w:t>
      </w:r>
      <w:r w:rsidRPr="00CF55BC">
        <w:rPr>
          <w:rFonts w:eastAsia="Calibri"/>
          <w:sz w:val="28"/>
          <w:szCs w:val="28"/>
          <w:lang w:eastAsia="en-US"/>
        </w:rPr>
        <w:t>Элегест (1/8), МБОУ СОШ с.</w:t>
      </w:r>
      <w:r>
        <w:rPr>
          <w:rFonts w:eastAsia="Calibri"/>
          <w:sz w:val="28"/>
          <w:szCs w:val="28"/>
          <w:lang w:eastAsia="en-US"/>
        </w:rPr>
        <w:t xml:space="preserve"> </w:t>
      </w:r>
      <w:proofErr w:type="spellStart"/>
      <w:r w:rsidRPr="00CF55BC">
        <w:rPr>
          <w:rFonts w:eastAsia="Calibri"/>
          <w:sz w:val="28"/>
          <w:szCs w:val="28"/>
          <w:lang w:eastAsia="en-US"/>
        </w:rPr>
        <w:t>Сайлыг</w:t>
      </w:r>
      <w:proofErr w:type="spellEnd"/>
      <w:r w:rsidRPr="00CF55BC">
        <w:rPr>
          <w:rFonts w:eastAsia="Calibri"/>
          <w:sz w:val="28"/>
          <w:szCs w:val="28"/>
          <w:lang w:eastAsia="en-US"/>
        </w:rPr>
        <w:t xml:space="preserve"> (3/14), ГБПАУ ТПТ в п.</w:t>
      </w:r>
      <w:r>
        <w:rPr>
          <w:rFonts w:eastAsia="Calibri"/>
          <w:sz w:val="28"/>
          <w:szCs w:val="28"/>
          <w:lang w:eastAsia="en-US"/>
        </w:rPr>
        <w:t xml:space="preserve"> </w:t>
      </w:r>
      <w:r w:rsidRPr="00CF55BC">
        <w:rPr>
          <w:rFonts w:eastAsia="Calibri"/>
          <w:sz w:val="28"/>
          <w:szCs w:val="28"/>
          <w:lang w:eastAsia="en-US"/>
        </w:rPr>
        <w:t xml:space="preserve">Хову-Аксы-(3/33), </w:t>
      </w:r>
      <w:r w:rsidRPr="00CF55BC">
        <w:rPr>
          <w:rFonts w:eastAsia="Calibri"/>
          <w:sz w:val="28"/>
          <w:szCs w:val="28"/>
          <w:lang w:eastAsia="en-US"/>
        </w:rPr>
        <w:lastRenderedPageBreak/>
        <w:t>СОШ с.</w:t>
      </w:r>
      <w:r>
        <w:rPr>
          <w:rFonts w:eastAsia="Calibri"/>
          <w:sz w:val="28"/>
          <w:szCs w:val="28"/>
          <w:lang w:eastAsia="en-US"/>
        </w:rPr>
        <w:t xml:space="preserve"> </w:t>
      </w:r>
      <w:r w:rsidRPr="00CF55BC">
        <w:rPr>
          <w:rFonts w:eastAsia="Calibri"/>
          <w:sz w:val="28"/>
          <w:szCs w:val="28"/>
          <w:lang w:eastAsia="en-US"/>
        </w:rPr>
        <w:t>Элегест (3/40), СОШ с.</w:t>
      </w:r>
      <w:r>
        <w:rPr>
          <w:rFonts w:eastAsia="Calibri"/>
          <w:sz w:val="28"/>
          <w:szCs w:val="28"/>
          <w:lang w:eastAsia="en-US"/>
        </w:rPr>
        <w:t xml:space="preserve"> </w:t>
      </w:r>
      <w:r w:rsidRPr="00CF55BC">
        <w:rPr>
          <w:rFonts w:eastAsia="Calibri"/>
          <w:sz w:val="28"/>
          <w:szCs w:val="28"/>
          <w:lang w:eastAsia="en-US"/>
        </w:rPr>
        <w:t xml:space="preserve">Ак-Тал (3/35) Чеди-Хольского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w:t>
      </w:r>
    </w:p>
    <w:p w14:paraId="5E2A9407" w14:textId="39632BB6"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в ССУЗ-ах г.</w:t>
      </w:r>
      <w:r>
        <w:rPr>
          <w:rFonts w:eastAsia="Calibri"/>
          <w:sz w:val="28"/>
          <w:szCs w:val="28"/>
          <w:lang w:eastAsia="en-US"/>
        </w:rPr>
        <w:t xml:space="preserve"> </w:t>
      </w:r>
      <w:r w:rsidRPr="00CF55BC">
        <w:rPr>
          <w:rFonts w:eastAsia="Calibri"/>
          <w:sz w:val="28"/>
          <w:szCs w:val="28"/>
          <w:lang w:eastAsia="en-US"/>
        </w:rPr>
        <w:t xml:space="preserve">Кызыла 35 лекций с охватом 604 студентов: Тувинский строительный техникум (9/92), </w:t>
      </w:r>
      <w:proofErr w:type="spellStart"/>
      <w:r w:rsidRPr="00CF55BC">
        <w:rPr>
          <w:rFonts w:eastAsia="Calibri"/>
          <w:sz w:val="28"/>
          <w:szCs w:val="28"/>
          <w:lang w:eastAsia="en-US"/>
        </w:rPr>
        <w:t>Кызылском</w:t>
      </w:r>
      <w:proofErr w:type="spellEnd"/>
      <w:r w:rsidRPr="00CF55BC">
        <w:rPr>
          <w:rFonts w:eastAsia="Calibri"/>
          <w:sz w:val="28"/>
          <w:szCs w:val="28"/>
          <w:lang w:eastAsia="en-US"/>
        </w:rPr>
        <w:t xml:space="preserve"> колледже искусств (3/102); </w:t>
      </w:r>
      <w:proofErr w:type="spellStart"/>
      <w:r w:rsidRPr="00CF55BC">
        <w:rPr>
          <w:rFonts w:eastAsia="Calibri"/>
          <w:sz w:val="28"/>
          <w:szCs w:val="28"/>
          <w:lang w:eastAsia="en-US"/>
        </w:rPr>
        <w:t>Кызылском</w:t>
      </w:r>
      <w:proofErr w:type="spellEnd"/>
      <w:r w:rsidRPr="00CF55BC">
        <w:rPr>
          <w:rFonts w:eastAsia="Calibri"/>
          <w:sz w:val="28"/>
          <w:szCs w:val="28"/>
          <w:lang w:eastAsia="en-US"/>
        </w:rPr>
        <w:t xml:space="preserve"> С-ХТ (3/24), Медколледже (1/ 50), </w:t>
      </w:r>
      <w:proofErr w:type="spellStart"/>
      <w:r w:rsidRPr="00CF55BC">
        <w:rPr>
          <w:rFonts w:eastAsia="Calibri"/>
          <w:sz w:val="28"/>
          <w:szCs w:val="28"/>
          <w:lang w:eastAsia="en-US"/>
        </w:rPr>
        <w:t>Тув.политехнический</w:t>
      </w:r>
      <w:proofErr w:type="spellEnd"/>
      <w:r w:rsidRPr="00CF55BC">
        <w:rPr>
          <w:rFonts w:eastAsia="Calibri"/>
          <w:sz w:val="28"/>
          <w:szCs w:val="28"/>
          <w:lang w:eastAsia="en-US"/>
        </w:rPr>
        <w:t xml:space="preserve"> техникум (3/17), Тув</w:t>
      </w:r>
      <w:r>
        <w:rPr>
          <w:rFonts w:eastAsia="Calibri"/>
          <w:sz w:val="28"/>
          <w:szCs w:val="28"/>
          <w:lang w:eastAsia="en-US"/>
        </w:rPr>
        <w:t xml:space="preserve">инский </w:t>
      </w:r>
      <w:r w:rsidRPr="00CF55BC">
        <w:rPr>
          <w:rFonts w:eastAsia="Calibri"/>
          <w:sz w:val="28"/>
          <w:szCs w:val="28"/>
          <w:lang w:eastAsia="en-US"/>
        </w:rPr>
        <w:t>техн</w:t>
      </w:r>
      <w:r>
        <w:rPr>
          <w:rFonts w:eastAsia="Calibri"/>
          <w:sz w:val="28"/>
          <w:szCs w:val="28"/>
          <w:lang w:eastAsia="en-US"/>
        </w:rPr>
        <w:t xml:space="preserve">икум </w:t>
      </w:r>
      <w:r w:rsidRPr="00CF55BC">
        <w:rPr>
          <w:rFonts w:eastAsia="Calibri"/>
          <w:sz w:val="28"/>
          <w:szCs w:val="28"/>
          <w:lang w:eastAsia="en-US"/>
        </w:rPr>
        <w:t>ин</w:t>
      </w:r>
      <w:r>
        <w:rPr>
          <w:rFonts w:eastAsia="Calibri"/>
          <w:sz w:val="28"/>
          <w:szCs w:val="28"/>
          <w:lang w:eastAsia="en-US"/>
        </w:rPr>
        <w:t xml:space="preserve">формационных </w:t>
      </w:r>
      <w:r w:rsidRPr="00CF55BC">
        <w:rPr>
          <w:rFonts w:eastAsia="Calibri"/>
          <w:sz w:val="28"/>
          <w:szCs w:val="28"/>
          <w:lang w:eastAsia="en-US"/>
        </w:rPr>
        <w:t>технол</w:t>
      </w:r>
      <w:r>
        <w:rPr>
          <w:rFonts w:eastAsia="Calibri"/>
          <w:sz w:val="28"/>
          <w:szCs w:val="28"/>
          <w:lang w:eastAsia="en-US"/>
        </w:rPr>
        <w:t>огий</w:t>
      </w:r>
      <w:r w:rsidRPr="00CF55BC">
        <w:rPr>
          <w:rFonts w:eastAsia="Calibri"/>
          <w:sz w:val="28"/>
          <w:szCs w:val="28"/>
          <w:lang w:eastAsia="en-US"/>
        </w:rPr>
        <w:t xml:space="preserve"> (6/69), УОР (3/40), </w:t>
      </w:r>
      <w:proofErr w:type="spellStart"/>
      <w:r w:rsidRPr="00CF55BC">
        <w:rPr>
          <w:rFonts w:eastAsia="Calibri"/>
          <w:sz w:val="28"/>
          <w:szCs w:val="28"/>
          <w:lang w:eastAsia="en-US"/>
        </w:rPr>
        <w:t>Кызылский</w:t>
      </w:r>
      <w:proofErr w:type="spellEnd"/>
      <w:r w:rsidRPr="00CF55BC">
        <w:rPr>
          <w:rFonts w:eastAsia="Calibri"/>
          <w:sz w:val="28"/>
          <w:szCs w:val="28"/>
          <w:lang w:eastAsia="en-US"/>
        </w:rPr>
        <w:t xml:space="preserve"> педагогический колледж (6/160), </w:t>
      </w:r>
      <w:proofErr w:type="spellStart"/>
      <w:r w:rsidRPr="00CF55BC">
        <w:rPr>
          <w:rFonts w:eastAsia="Calibri"/>
          <w:sz w:val="28"/>
          <w:szCs w:val="28"/>
          <w:lang w:eastAsia="en-US"/>
        </w:rPr>
        <w:t>Кызылский</w:t>
      </w:r>
      <w:proofErr w:type="spellEnd"/>
      <w:r w:rsidRPr="00CF55BC">
        <w:rPr>
          <w:rFonts w:eastAsia="Calibri"/>
          <w:sz w:val="28"/>
          <w:szCs w:val="28"/>
          <w:lang w:eastAsia="en-US"/>
        </w:rPr>
        <w:t xml:space="preserve"> транспортный техникум (1/50);</w:t>
      </w:r>
    </w:p>
    <w:p w14:paraId="227DBA58" w14:textId="2C90B119"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 ВУЗы 12 лекций с охватом 299 студ.: ТГУ ФФ, СХФ, </w:t>
      </w:r>
      <w:proofErr w:type="spellStart"/>
      <w:r w:rsidRPr="00CF55BC">
        <w:rPr>
          <w:rFonts w:eastAsia="Calibri"/>
          <w:sz w:val="28"/>
          <w:szCs w:val="28"/>
          <w:lang w:eastAsia="en-US"/>
        </w:rPr>
        <w:t>ФФКиС</w:t>
      </w:r>
      <w:proofErr w:type="spellEnd"/>
      <w:r w:rsidRPr="00CF55BC">
        <w:rPr>
          <w:rFonts w:eastAsia="Calibri"/>
          <w:sz w:val="28"/>
          <w:szCs w:val="28"/>
          <w:lang w:eastAsia="en-US"/>
        </w:rPr>
        <w:t xml:space="preserve"> (3/89), КПИ и ЮФ (3/83), </w:t>
      </w:r>
      <w:proofErr w:type="spellStart"/>
      <w:r w:rsidRPr="00CF55BC">
        <w:rPr>
          <w:rFonts w:eastAsia="Calibri"/>
          <w:sz w:val="28"/>
          <w:szCs w:val="28"/>
          <w:lang w:eastAsia="en-US"/>
        </w:rPr>
        <w:t>ЕГФи</w:t>
      </w:r>
      <w:proofErr w:type="spellEnd"/>
      <w:r w:rsidRPr="00CF55BC">
        <w:rPr>
          <w:rFonts w:eastAsia="Calibri"/>
          <w:sz w:val="28"/>
          <w:szCs w:val="28"/>
          <w:lang w:eastAsia="en-US"/>
        </w:rPr>
        <w:t xml:space="preserve"> ИФ</w:t>
      </w:r>
      <w:r>
        <w:rPr>
          <w:rFonts w:eastAsia="Calibri"/>
          <w:sz w:val="28"/>
          <w:szCs w:val="28"/>
          <w:lang w:eastAsia="en-US"/>
        </w:rPr>
        <w:t xml:space="preserve"> </w:t>
      </w:r>
      <w:r w:rsidRPr="00CF55BC">
        <w:rPr>
          <w:rFonts w:eastAsia="Calibri"/>
          <w:sz w:val="28"/>
          <w:szCs w:val="28"/>
          <w:lang w:eastAsia="en-US"/>
        </w:rPr>
        <w:t>(3/60), КПК (3,67);</w:t>
      </w:r>
    </w:p>
    <w:p w14:paraId="4C6287BA" w14:textId="45E6C69A"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Детские лагеря дневного пребывания г.</w:t>
      </w:r>
      <w:r>
        <w:rPr>
          <w:rFonts w:eastAsia="Calibri"/>
          <w:sz w:val="28"/>
          <w:szCs w:val="28"/>
          <w:lang w:eastAsia="en-US"/>
        </w:rPr>
        <w:t xml:space="preserve"> </w:t>
      </w:r>
      <w:r w:rsidRPr="00CF55BC">
        <w:rPr>
          <w:rFonts w:eastAsia="Calibri"/>
          <w:sz w:val="28"/>
          <w:szCs w:val="28"/>
          <w:lang w:eastAsia="en-US"/>
        </w:rPr>
        <w:t>Кызыла 15 лекций с охватом 263 ребят: «Радуга» Гимназии №5 (3/60), «Улыбка СОШ №3» (3/80), «Оазис (3/67)»; «Территория детей» МБОУ СОШ №17 (3/26), «Айтишники» ГБПОУ РТ Тувинский техникум информационных технологий (3/30);</w:t>
      </w:r>
    </w:p>
    <w:p w14:paraId="7AFDC887"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Детские оздоровительные стационарные лагеря 21 лекций с охватом 768 ребят: «</w:t>
      </w:r>
      <w:proofErr w:type="spellStart"/>
      <w:r w:rsidRPr="00CF55BC">
        <w:rPr>
          <w:rFonts w:eastAsia="Calibri"/>
          <w:sz w:val="28"/>
          <w:szCs w:val="28"/>
          <w:lang w:eastAsia="en-US"/>
        </w:rPr>
        <w:t>Чодураа</w:t>
      </w:r>
      <w:proofErr w:type="spellEnd"/>
      <w:r w:rsidRPr="00CF55BC">
        <w:rPr>
          <w:rFonts w:eastAsia="Calibri"/>
          <w:sz w:val="28"/>
          <w:szCs w:val="28"/>
          <w:lang w:eastAsia="en-US"/>
        </w:rPr>
        <w:t xml:space="preserve">» Улуг-Хемского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(6/214); «Металлург» (1/84), «</w:t>
      </w:r>
      <w:proofErr w:type="spellStart"/>
      <w:r w:rsidRPr="00CF55BC">
        <w:rPr>
          <w:rFonts w:eastAsia="Calibri"/>
          <w:sz w:val="28"/>
          <w:szCs w:val="28"/>
          <w:lang w:eastAsia="en-US"/>
        </w:rPr>
        <w:t>Чагытай</w:t>
      </w:r>
      <w:proofErr w:type="spellEnd"/>
      <w:r w:rsidRPr="00CF55BC">
        <w:rPr>
          <w:rFonts w:eastAsia="Calibri"/>
          <w:sz w:val="28"/>
          <w:szCs w:val="28"/>
          <w:lang w:eastAsia="en-US"/>
        </w:rPr>
        <w:t xml:space="preserve">» (1/100) </w:t>
      </w:r>
      <w:proofErr w:type="spellStart"/>
      <w:r w:rsidRPr="00CF55BC">
        <w:rPr>
          <w:rFonts w:eastAsia="Calibri"/>
          <w:sz w:val="28"/>
          <w:szCs w:val="28"/>
          <w:lang w:eastAsia="en-US"/>
        </w:rPr>
        <w:t>Тандынского</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ДОС </w:t>
      </w:r>
      <w:proofErr w:type="spellStart"/>
      <w:r w:rsidRPr="00CF55BC">
        <w:rPr>
          <w:rFonts w:eastAsia="Calibri"/>
          <w:sz w:val="28"/>
          <w:szCs w:val="28"/>
          <w:lang w:eastAsia="en-US"/>
        </w:rPr>
        <w:t>Менги</w:t>
      </w:r>
      <w:proofErr w:type="spellEnd"/>
      <w:r w:rsidRPr="00CF55BC">
        <w:rPr>
          <w:rFonts w:eastAsia="Calibri"/>
          <w:sz w:val="28"/>
          <w:szCs w:val="28"/>
          <w:lang w:eastAsia="en-US"/>
        </w:rPr>
        <w:t xml:space="preserve"> – </w:t>
      </w:r>
      <w:proofErr w:type="spellStart"/>
      <w:r w:rsidRPr="00CF55BC">
        <w:rPr>
          <w:rFonts w:eastAsia="Calibri"/>
          <w:sz w:val="28"/>
          <w:szCs w:val="28"/>
          <w:lang w:eastAsia="en-US"/>
        </w:rPr>
        <w:t>Чечээ</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Монгун</w:t>
      </w:r>
      <w:proofErr w:type="spellEnd"/>
      <w:r w:rsidRPr="00CF55BC">
        <w:rPr>
          <w:rFonts w:eastAsia="Calibri"/>
          <w:sz w:val="28"/>
          <w:szCs w:val="28"/>
          <w:lang w:eastAsia="en-US"/>
        </w:rPr>
        <w:t>-Тайга – 1\50, ДСО Ак-Холь (</w:t>
      </w:r>
      <w:proofErr w:type="spellStart"/>
      <w:r w:rsidRPr="00CF55BC">
        <w:rPr>
          <w:rFonts w:eastAsia="Calibri"/>
          <w:sz w:val="28"/>
          <w:szCs w:val="28"/>
          <w:lang w:eastAsia="en-US"/>
        </w:rPr>
        <w:t>Монгун</w:t>
      </w:r>
      <w:proofErr w:type="spellEnd"/>
      <w:r w:rsidRPr="00CF55BC">
        <w:rPr>
          <w:rFonts w:eastAsia="Calibri"/>
          <w:sz w:val="28"/>
          <w:szCs w:val="28"/>
          <w:lang w:eastAsia="en-US"/>
        </w:rPr>
        <w:t>-Тайга) -1\55, ДСО Родничок (</w:t>
      </w:r>
      <w:proofErr w:type="spellStart"/>
      <w:r w:rsidRPr="00CF55BC">
        <w:rPr>
          <w:rFonts w:eastAsia="Calibri"/>
          <w:sz w:val="28"/>
          <w:szCs w:val="28"/>
          <w:lang w:eastAsia="en-US"/>
        </w:rPr>
        <w:t>Тоджа</w:t>
      </w:r>
      <w:proofErr w:type="spellEnd"/>
      <w:r w:rsidRPr="00CF55BC">
        <w:rPr>
          <w:rFonts w:eastAsia="Calibri"/>
          <w:sz w:val="28"/>
          <w:szCs w:val="28"/>
          <w:lang w:eastAsia="en-US"/>
        </w:rPr>
        <w:t>) - 1\50. Лагерь «</w:t>
      </w:r>
      <w:proofErr w:type="spellStart"/>
      <w:r w:rsidRPr="00CF55BC">
        <w:rPr>
          <w:rFonts w:eastAsia="Calibri"/>
          <w:sz w:val="28"/>
          <w:szCs w:val="28"/>
          <w:lang w:eastAsia="en-US"/>
        </w:rPr>
        <w:t>Белбей</w:t>
      </w:r>
      <w:proofErr w:type="spellEnd"/>
      <w:r w:rsidRPr="00CF55BC">
        <w:rPr>
          <w:rFonts w:eastAsia="Calibri"/>
          <w:sz w:val="28"/>
          <w:szCs w:val="28"/>
          <w:lang w:eastAsia="en-US"/>
        </w:rPr>
        <w:t xml:space="preserve">» Каа-Хемского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4/72, «</w:t>
      </w:r>
      <w:proofErr w:type="spellStart"/>
      <w:r w:rsidRPr="00CF55BC">
        <w:rPr>
          <w:rFonts w:eastAsia="Calibri"/>
          <w:sz w:val="28"/>
          <w:szCs w:val="28"/>
          <w:lang w:eastAsia="en-US"/>
        </w:rPr>
        <w:t>Шургалак</w:t>
      </w:r>
      <w:proofErr w:type="spellEnd"/>
      <w:r w:rsidRPr="00CF55BC">
        <w:rPr>
          <w:rFonts w:eastAsia="Calibri"/>
          <w:sz w:val="28"/>
          <w:szCs w:val="28"/>
          <w:lang w:eastAsia="en-US"/>
        </w:rPr>
        <w:t xml:space="preserve">» Дзун-Хемчикского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(3/50), «Юность» </w:t>
      </w:r>
      <w:proofErr w:type="spellStart"/>
      <w:r w:rsidRPr="00CF55BC">
        <w:rPr>
          <w:rFonts w:eastAsia="Calibri"/>
          <w:sz w:val="28"/>
          <w:szCs w:val="28"/>
          <w:lang w:eastAsia="en-US"/>
        </w:rPr>
        <w:t>Кызылского</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(3/93).</w:t>
      </w:r>
    </w:p>
    <w:p w14:paraId="7502DAB3" w14:textId="415DD6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 «Классный час с родителями»: 28 февраля медицинский психолог </w:t>
      </w:r>
      <w:proofErr w:type="spellStart"/>
      <w:r w:rsidRPr="00CF55BC">
        <w:rPr>
          <w:rFonts w:eastAsia="Calibri"/>
          <w:sz w:val="28"/>
          <w:szCs w:val="28"/>
          <w:lang w:eastAsia="en-US"/>
        </w:rPr>
        <w:t>Реснаркодиспансера</w:t>
      </w:r>
      <w:proofErr w:type="spellEnd"/>
      <w:r w:rsidRPr="00CF55BC">
        <w:rPr>
          <w:rFonts w:eastAsia="Calibri"/>
          <w:sz w:val="28"/>
          <w:szCs w:val="28"/>
          <w:lang w:eastAsia="en-US"/>
        </w:rPr>
        <w:t xml:space="preserve"> Алима </w:t>
      </w:r>
      <w:proofErr w:type="spellStart"/>
      <w:r w:rsidRPr="00CF55BC">
        <w:rPr>
          <w:rFonts w:eastAsia="Calibri"/>
          <w:sz w:val="28"/>
          <w:szCs w:val="28"/>
          <w:lang w:eastAsia="en-US"/>
        </w:rPr>
        <w:t>Лопсан</w:t>
      </w:r>
      <w:proofErr w:type="spellEnd"/>
      <w:r w:rsidRPr="00CF55BC">
        <w:rPr>
          <w:rFonts w:eastAsia="Calibri"/>
          <w:sz w:val="28"/>
          <w:szCs w:val="28"/>
          <w:lang w:eastAsia="en-US"/>
        </w:rPr>
        <w:t xml:space="preserve"> приняла участие во встрече Совета отцов школы-гимназии №9 г.</w:t>
      </w:r>
      <w:r>
        <w:rPr>
          <w:rFonts w:eastAsia="Calibri"/>
          <w:sz w:val="28"/>
          <w:szCs w:val="28"/>
          <w:lang w:eastAsia="en-US"/>
        </w:rPr>
        <w:t xml:space="preserve"> </w:t>
      </w:r>
      <w:r w:rsidRPr="00CF55BC">
        <w:rPr>
          <w:rFonts w:eastAsia="Calibri"/>
          <w:sz w:val="28"/>
          <w:szCs w:val="28"/>
          <w:lang w:eastAsia="en-US"/>
        </w:rPr>
        <w:t xml:space="preserve">Кызыла. Кроме </w:t>
      </w:r>
      <w:proofErr w:type="spellStart"/>
      <w:r w:rsidRPr="00CF55BC">
        <w:rPr>
          <w:rFonts w:eastAsia="Calibri"/>
          <w:sz w:val="28"/>
          <w:szCs w:val="28"/>
          <w:lang w:eastAsia="en-US"/>
        </w:rPr>
        <w:t>Алимы</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Лопсан</w:t>
      </w:r>
      <w:proofErr w:type="spellEnd"/>
      <w:r w:rsidRPr="00CF55BC">
        <w:rPr>
          <w:rFonts w:eastAsia="Calibri"/>
          <w:sz w:val="28"/>
          <w:szCs w:val="28"/>
          <w:lang w:eastAsia="en-US"/>
        </w:rPr>
        <w:t xml:space="preserve"> во встрече приняли участие заместитель начальника УФСИН </w:t>
      </w:r>
      <w:proofErr w:type="spellStart"/>
      <w:r w:rsidRPr="00CF55BC">
        <w:rPr>
          <w:rFonts w:eastAsia="Calibri"/>
          <w:sz w:val="28"/>
          <w:szCs w:val="28"/>
          <w:lang w:eastAsia="en-US"/>
        </w:rPr>
        <w:t>Двизов</w:t>
      </w:r>
      <w:proofErr w:type="spellEnd"/>
      <w:r w:rsidRPr="00CF55BC">
        <w:rPr>
          <w:rFonts w:eastAsia="Calibri"/>
          <w:sz w:val="28"/>
          <w:szCs w:val="28"/>
          <w:lang w:eastAsia="en-US"/>
        </w:rPr>
        <w:t xml:space="preserve"> Михаил Сергеевич, борец </w:t>
      </w:r>
      <w:proofErr w:type="spellStart"/>
      <w:r w:rsidRPr="00CF55BC">
        <w:rPr>
          <w:rFonts w:eastAsia="Calibri"/>
          <w:sz w:val="28"/>
          <w:szCs w:val="28"/>
          <w:lang w:eastAsia="en-US"/>
        </w:rPr>
        <w:t>Монгуш</w:t>
      </w:r>
      <w:proofErr w:type="spellEnd"/>
      <w:r w:rsidRPr="00CF55BC">
        <w:rPr>
          <w:rFonts w:eastAsia="Calibri"/>
          <w:sz w:val="28"/>
          <w:szCs w:val="28"/>
          <w:lang w:eastAsia="en-US"/>
        </w:rPr>
        <w:t xml:space="preserve"> Айдын, представители боевого братства «Черный барс». Тема встречи «Употребление психоактивных веществ подростками», обсуждались нюансы вопросов воспитания детей, особенно в подростковом периоде, как сохранять самообладание в общении с подростками. В ходе встречи фольклорный ансамбль «</w:t>
      </w:r>
      <w:proofErr w:type="spellStart"/>
      <w:r w:rsidRPr="00CF55BC">
        <w:rPr>
          <w:rFonts w:eastAsia="Calibri"/>
          <w:sz w:val="28"/>
          <w:szCs w:val="28"/>
          <w:lang w:eastAsia="en-US"/>
        </w:rPr>
        <w:t>Амырга</w:t>
      </w:r>
      <w:proofErr w:type="spellEnd"/>
      <w:r w:rsidRPr="00CF55BC">
        <w:rPr>
          <w:rFonts w:eastAsia="Calibri"/>
          <w:sz w:val="28"/>
          <w:szCs w:val="28"/>
          <w:lang w:eastAsia="en-US"/>
        </w:rPr>
        <w:t xml:space="preserve">» в рамках поддержки отцов выступил с концертными номерами. С охватом 80 мужчин. </w:t>
      </w:r>
    </w:p>
    <w:p w14:paraId="098D0861" w14:textId="47F968E0"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проведена разъяснительная работа среди родителей несовершеннолетних детей, работающих в различных министерствах и ведомствах по повышению безопасности детей, по профилактике употребления алкоголя, наркотических, психотропных веществ несовершеннолетними, о роли семьи в профилактике алкогольной, табачной и наркотической зависимости 25/824: в Министерстве финансов РТ 3 лекции с охватом 26 сотрудников, среди сотрудников ГИБДД г.</w:t>
      </w:r>
      <w:r>
        <w:rPr>
          <w:rFonts w:eastAsia="Calibri"/>
          <w:sz w:val="28"/>
          <w:szCs w:val="28"/>
          <w:lang w:eastAsia="en-US"/>
        </w:rPr>
        <w:t xml:space="preserve"> </w:t>
      </w:r>
      <w:r w:rsidRPr="00CF55BC">
        <w:rPr>
          <w:rFonts w:eastAsia="Calibri"/>
          <w:sz w:val="28"/>
          <w:szCs w:val="28"/>
          <w:lang w:eastAsia="en-US"/>
        </w:rPr>
        <w:t xml:space="preserve">Кызыла (1/30), в Министерстве образования (3/20), в ФНС РТ (3/32), Тыва-Энерго (3/20), в Министерстве юстиции (3/10), для сотрудников МВД Республики Тыва (1/603), в </w:t>
      </w:r>
      <w:proofErr w:type="spellStart"/>
      <w:r w:rsidRPr="00CF55BC">
        <w:rPr>
          <w:rFonts w:eastAsia="Calibri"/>
          <w:sz w:val="28"/>
          <w:szCs w:val="28"/>
          <w:lang w:eastAsia="en-US"/>
        </w:rPr>
        <w:t>Муздрамтеатре</w:t>
      </w:r>
      <w:proofErr w:type="spellEnd"/>
      <w:r w:rsidRPr="00CF55BC">
        <w:rPr>
          <w:rFonts w:eastAsia="Calibri"/>
          <w:sz w:val="28"/>
          <w:szCs w:val="28"/>
          <w:lang w:eastAsia="en-US"/>
        </w:rPr>
        <w:t xml:space="preserve"> (2/15), в Минтруда и соц. политики, Минздрава РТ (2/40), Министерство строительства РТ (1/8), Центр занятости населения (3/20). </w:t>
      </w:r>
    </w:p>
    <w:p w14:paraId="028734C1" w14:textId="19385022"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в трудовые коллективы (10/189 чел.): РБ №2 среди врачей, СМП и ММП-1\56, в Центр здоровья для сотрудников- 1\38, в фонде защитники Отечества (1\17), среди врачей РБ №1 (2/8),</w:t>
      </w:r>
      <w:r>
        <w:rPr>
          <w:rFonts w:eastAsia="Calibri"/>
          <w:sz w:val="28"/>
          <w:szCs w:val="28"/>
          <w:lang w:eastAsia="en-US"/>
        </w:rPr>
        <w:t xml:space="preserve"> </w:t>
      </w:r>
      <w:r w:rsidRPr="00CF55BC">
        <w:rPr>
          <w:rFonts w:eastAsia="Calibri"/>
          <w:sz w:val="28"/>
          <w:szCs w:val="28"/>
          <w:lang w:eastAsia="en-US"/>
        </w:rPr>
        <w:t>для сотрудников УФСИН (5/70).</w:t>
      </w:r>
    </w:p>
    <w:p w14:paraId="17FF767B"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Среди медперсонала РНД по профилактике неинфекционных заболеваний проведено 3 лекции с охватом 74 человек (2023г – 4/81), по профилактике инфекционных заболеваний проведено 6 лекций с охватом 128 человек (АППГ – 17/810). Всего проведено 2005 бесед с охватом 14934 человек (АППГ – 930/13367).</w:t>
      </w:r>
    </w:p>
    <w:p w14:paraId="3E710029"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Школа зависимости для больных 5 лекция с охватом 75 человек.</w:t>
      </w:r>
    </w:p>
    <w:p w14:paraId="10200D93"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В МКУ «Центре» (вытрезвителе): после вытрезвления проведена беседа с лицами, доставленными в алкогольном опьянении в центр по профилактике алкоголизма и мотивационное консультирование на лечение с охватом 199 человек.</w:t>
      </w:r>
    </w:p>
    <w:p w14:paraId="38B56A5D"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lastRenderedPageBreak/>
        <w:t>Распространено 10993 буклетов АППГ – (8562), плакатов, листовок: по пропаганде ЗОЖ 10288 буклетов, в том числе антиалкогольной - 4429, антинаркотической – 3143 направленности, борьба с курением 2035 и другие; по профилактике инфекционных заболеваний – 530 буклетов, основных неинфекционных заболеваний – 175.</w:t>
      </w:r>
    </w:p>
    <w:p w14:paraId="77CA1D6B" w14:textId="2066E199"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За январь-сентябрь 2024 года специалистами Республиканского наркологического диспансера организовано и размещено 869 статей в интернете и социальных сетях (930), 13 телепередач (15), по радио – 5 выступления (7), статьи в газете 4 (1).</w:t>
      </w:r>
    </w:p>
    <w:p w14:paraId="17A72710" w14:textId="25E97BBB"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целях предупреждения семейного неблагополучия Центрами социальной помощи семье и детям постоянно ведется работа по разработке и реализации планов мероприятий индивидуальной программы социального сопровождения в отношении семей, признанными находящимися в СОП. </w:t>
      </w:r>
    </w:p>
    <w:p w14:paraId="02923F7F"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На основании межведомственного плана и собранной информации о семье специалистами центра проводится индивидуальная работа с каждой семьей. Осуществляется постоянное взаимодействие с органами и учреждениями системы профилактики по выявлению фактов неисполнения или ненадлежащего исполнения родителями своих обязанностей. По каждому межведомственному запросу, поступившему в центр, даны ответы и приняты меры в рамках имеющихся полномочий. С помощью средств массовой информации проводится информирование населения о направлении деятельности учреждения, о мерах социальной поддержки, предоставляемых семьям, имеющих детей.</w:t>
      </w:r>
    </w:p>
    <w:p w14:paraId="3F9AA4D5"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Одним из основных условий эффективности социальной работы является социальная реабилитация и уменьшение количества семей, находящихся в социально-опасном положении. Учитывая, что чем ситуация хуже, тем труднее семья идет на контакт основной формой выявления неблагополучных семей является патронаж и межведомственные рейды.  Изъятие ребенка из семьи и, в последствии, лишение родителей родительских прав остается наиболее частым способом решения ситуации. Отсюда количество детей-сирот в республике не уменьшается.</w:t>
      </w:r>
    </w:p>
    <w:p w14:paraId="2AB253FA"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Всего за отчетный период на сопровождении находились 589 семей, в них детей 1536 признанных СОП. </w:t>
      </w:r>
    </w:p>
    <w:p w14:paraId="164C6B13"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Из представленных сведений следует, что главной проблемой семей, состоящих на учете – алкоголизм родителей. И соответственно для профилактики несчастных случаев с детьми и оставления детей, в социально-опасном положении подведомственными учреждениями на постоянной основе проводятся патронажные посещения </w:t>
      </w:r>
    </w:p>
    <w:p w14:paraId="0CB475CC" w14:textId="093C83E9"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12 месяцев 2023 года 44844 (АППГ 2022 года- 50402 патронажей), из них совместно с субъектами профилактики-18266 (АППГ 2022 г- 21367). В ходе патронажей специалистами также проводятся разъяснительные, профилактические беседы с родителями (законными представителями). Розданы около 9300 экз. буклетов, памяток, листовок. </w:t>
      </w:r>
    </w:p>
    <w:p w14:paraId="60F9A8AE" w14:textId="719D465A"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Для замещающих семей проведено обучение по комплексной программе «Шаг за шагом к дому», за 5 месяцев 2024 г. обучены 101 чел. По программе «Азбука счастливой семьи», направленной на повышение психолого-педагогических компетенций родителей обучение проходят 371 чел.</w:t>
      </w:r>
    </w:p>
    <w:p w14:paraId="64C9072E" w14:textId="3DA2DF94"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lastRenderedPageBreak/>
        <w:t xml:space="preserve">В рамках проведения всероссийских родительских гостиных, мероприятия с участием Уполномоченного по правам ребенка в Республике Тыва прошли в Барун-Хемчикском, Пий-Хемском, </w:t>
      </w:r>
      <w:proofErr w:type="spellStart"/>
      <w:r w:rsidRPr="00CF55BC">
        <w:rPr>
          <w:rFonts w:eastAsia="Calibri"/>
          <w:sz w:val="28"/>
          <w:szCs w:val="28"/>
          <w:lang w:eastAsia="en-US"/>
        </w:rPr>
        <w:t>Кызылском</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кожуунах</w:t>
      </w:r>
      <w:proofErr w:type="spellEnd"/>
      <w:r w:rsidRPr="00CF55BC">
        <w:rPr>
          <w:rFonts w:eastAsia="Calibri"/>
          <w:sz w:val="28"/>
          <w:szCs w:val="28"/>
          <w:lang w:eastAsia="en-US"/>
        </w:rPr>
        <w:t xml:space="preserve"> и в г. Кызыле. Вопросы по профилактике социального неблагополучия, потребления спиртных напитков и обеспечения безопасности детей обсуждаются на каждом мероприятии, таким образом всего охвачено 175 чел.</w:t>
      </w:r>
    </w:p>
    <w:p w14:paraId="0166FDED" w14:textId="2C6816AB"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Проведение медицинского освидетельствования на состояние опьянения регламентируется Постановлением Правительства России от 26.06.2008г №457 и приказом Минздрава России от 18.12.2015г №933н. </w:t>
      </w:r>
    </w:p>
    <w:p w14:paraId="6728309B"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кабинете медицинского освидетельствования РНД для установления факта употребления алкоголя, наркотиков, ненаркотических ПАВ и опьянения за январь-июль 2024 г. проведено всего 632 медосвидетельствований (далее МОСО), что ниже уровня АППГ на 7,7% (против – 685 чел.).</w:t>
      </w:r>
    </w:p>
    <w:p w14:paraId="0BDD9D67"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кабинете медицинского освидетельствования РНД для установления факта употребления алкоголя, наркотиков, ненаркотических ПАВ и опьянения за январь-сентябрь 2024 г. проведено всего 883 медосвидетельствований (далее МОСО), что ниже уровня АППГ на 9% (против – 971 чел.).</w:t>
      </w:r>
    </w:p>
    <w:p w14:paraId="4FEC375B"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Из общего числа проведенных МОСО, алкогольное опьянение установлено у 36,6% лиц (2024г - 323чел., АППГ – 293 чел./30,2%), наркотическое опьянение установлено у 29,5% лиц (2024г – 273 чел, АППГ – 356 чел./36,7%), отказались от проведения освидетельствования 69 человек (2024г – 7,8%, АППГ – 46 чел. – 5,2%), опьянений не установлено у 24,7% лиц (2024г – 218чел., АППГ - 276 чел./28,4%).</w:t>
      </w:r>
    </w:p>
    <w:p w14:paraId="34148E14"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январе – сентябре 2024 года на МОСО доставлено 19 несовершеннолетних (АППГ - 51), из них 16 подростков (35) и 3 детей до 14 лет (16), доставлены сотрудниками УВД – 10п1д (19п1д), СУ УМВД – 3п1д (0), ОПДН – 3 подростка и 1 дети до 14 лет (15д10п), из других организаций 0 (5п), </w:t>
      </w:r>
      <w:proofErr w:type="spellStart"/>
      <w:r w:rsidRPr="00CF55BC">
        <w:rPr>
          <w:rFonts w:eastAsia="Calibri"/>
          <w:sz w:val="28"/>
          <w:szCs w:val="28"/>
          <w:lang w:eastAsia="en-US"/>
        </w:rPr>
        <w:t>самообращений</w:t>
      </w:r>
      <w:proofErr w:type="spellEnd"/>
      <w:r w:rsidRPr="00CF55BC">
        <w:rPr>
          <w:rFonts w:eastAsia="Calibri"/>
          <w:sz w:val="28"/>
          <w:szCs w:val="28"/>
          <w:lang w:eastAsia="en-US"/>
        </w:rPr>
        <w:t xml:space="preserve"> – 0 (1п). В результате у 5 подростков установлено ТГК – каннабиноид - доставлены сотрудниками УМВД по РТ, установлено состояние опьянения у 2 подростков, доставленных сотрудниками ОПДН (АППГ - у 5 подростков, доставленных сотрудниками УВД, у 1 ребенка до 14 лет, и 2 подростков, доставленных сотрудником ОПДН). В сравнении с АППГ количество доставленных несовершеннолетних снизилось на 70,6%, количество обнаруженных наркотиков снизилось в 2,7 раза, с 8 АППГ до 5х на 1 октября 2024г., количество установленного состояния алкогольного опьянения увеличилось в 2 раза с 0 до 2-х подростков. </w:t>
      </w:r>
    </w:p>
    <w:p w14:paraId="430DFF1C" w14:textId="113DF94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Проводятся предрейсовые осмотры водителей транспортных средств: филиалов ФГУП ВГТРК «Тыва» и «</w:t>
      </w:r>
      <w:proofErr w:type="spellStart"/>
      <w:r w:rsidRPr="00CF55BC">
        <w:rPr>
          <w:rFonts w:eastAsia="Calibri"/>
          <w:sz w:val="28"/>
          <w:szCs w:val="28"/>
          <w:lang w:eastAsia="en-US"/>
        </w:rPr>
        <w:t>Тываавтодор</w:t>
      </w:r>
      <w:proofErr w:type="spellEnd"/>
      <w:r w:rsidRPr="00CF55BC">
        <w:rPr>
          <w:rFonts w:eastAsia="Calibri"/>
          <w:sz w:val="28"/>
          <w:szCs w:val="28"/>
          <w:lang w:eastAsia="en-US"/>
        </w:rPr>
        <w:t xml:space="preserve">», Таможня, МЧС, </w:t>
      </w:r>
      <w:proofErr w:type="spellStart"/>
      <w:r w:rsidRPr="00CF55BC">
        <w:rPr>
          <w:rFonts w:eastAsia="Calibri"/>
          <w:sz w:val="28"/>
          <w:szCs w:val="28"/>
          <w:lang w:eastAsia="en-US"/>
        </w:rPr>
        <w:t>Тувамеловодхоз</w:t>
      </w:r>
      <w:proofErr w:type="spellEnd"/>
      <w:r w:rsidRPr="00CF55BC">
        <w:rPr>
          <w:rFonts w:eastAsia="Calibri"/>
          <w:sz w:val="28"/>
          <w:szCs w:val="28"/>
          <w:lang w:eastAsia="en-US"/>
        </w:rPr>
        <w:t>, ГБУЗ РТ «Центр гигиены» и др. За январь-сентябрь 2024г. в предрейсовых осмотрах всего осмотрено водителей 2530 (АППГ - 5394), все водители допущены к управлению ТС.</w:t>
      </w:r>
    </w:p>
    <w:p w14:paraId="0B00C0B3" w14:textId="1190C6A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За январь-сентябрь 2024 г. общее число наркологических больных, пролеченных в стационаром отделении </w:t>
      </w:r>
      <w:proofErr w:type="spellStart"/>
      <w:r w:rsidRPr="00CF55BC">
        <w:rPr>
          <w:rFonts w:eastAsia="Calibri"/>
          <w:sz w:val="28"/>
          <w:szCs w:val="28"/>
          <w:lang w:eastAsia="en-US"/>
        </w:rPr>
        <w:t>Реснаркодиспансера</w:t>
      </w:r>
      <w:proofErr w:type="spellEnd"/>
      <w:r w:rsidRPr="00CF55BC">
        <w:rPr>
          <w:rFonts w:eastAsia="Calibri"/>
          <w:sz w:val="28"/>
          <w:szCs w:val="28"/>
          <w:lang w:eastAsia="en-US"/>
        </w:rPr>
        <w:t xml:space="preserve"> (на 68 койках) За январь-сентябрь 2024 г. общее число наркологических больных, пролеченных в стационаром отделении </w:t>
      </w:r>
      <w:proofErr w:type="spellStart"/>
      <w:r w:rsidRPr="00CF55BC">
        <w:rPr>
          <w:rFonts w:eastAsia="Calibri"/>
          <w:sz w:val="28"/>
          <w:szCs w:val="28"/>
          <w:lang w:eastAsia="en-US"/>
        </w:rPr>
        <w:t>Реснаркодиспансера</w:t>
      </w:r>
      <w:proofErr w:type="spellEnd"/>
      <w:r w:rsidRPr="00CF55BC">
        <w:rPr>
          <w:rFonts w:eastAsia="Calibri"/>
          <w:sz w:val="28"/>
          <w:szCs w:val="28"/>
          <w:lang w:eastAsia="en-US"/>
        </w:rPr>
        <w:t xml:space="preserve"> (на 68 койках) составило – 1838 случаев или 544,5 на 100 тыс. нас., по сравнению с АППГ показатель снизился на 10,2% (2045 чел. – 606,3 на 100 тыс. нас.). </w:t>
      </w:r>
    </w:p>
    <w:p w14:paraId="36ED393E"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том числе через отделение неотложной наркологической помощи на 8 койках всего пролечились - 450 больных (24,5%) (АППГ - 653чел.- 32,2%), отмечается </w:t>
      </w:r>
      <w:r w:rsidRPr="00CF55BC">
        <w:rPr>
          <w:rFonts w:eastAsia="Calibri"/>
          <w:sz w:val="28"/>
          <w:szCs w:val="28"/>
          <w:lang w:eastAsia="en-US"/>
        </w:rPr>
        <w:lastRenderedPageBreak/>
        <w:t xml:space="preserve">снижение пролеченных на 31%. Общий процент выполнения плана случаев составил 102,3% (АППГ –102,6%). </w:t>
      </w:r>
    </w:p>
    <w:p w14:paraId="45B9CB6D" w14:textId="7A21AE6F"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Из 1850 всех госпитализированных удельный вес сельских составляет – 30,9% (2023г - 559 чел.-27,5%, 2024г – 571 чел.), доля женщин – 37,4% (2024г – 692ж, 2023г – 674ж. – 33,2%), поступили 7 несовершеннолетних (6п1д) - 0,4% (2023г –16/3д13п/0,8%).</w:t>
      </w:r>
    </w:p>
    <w:p w14:paraId="03BDEE84" w14:textId="6F1AA1E3"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В стационарном отделении в январе-августе 2024г зарегистрирован 1 летальный случай (АППГ – 1). Разбор проведен.</w:t>
      </w:r>
    </w:p>
    <w:p w14:paraId="14C6B3FE" w14:textId="77777777" w:rsidR="00CF55BC" w:rsidRPr="00CF55BC" w:rsidRDefault="00CF55BC" w:rsidP="00CF55BC">
      <w:pPr>
        <w:widowControl w:val="0"/>
        <w:autoSpaceDE w:val="0"/>
        <w:autoSpaceDN w:val="0"/>
        <w:adjustRightInd w:val="0"/>
        <w:ind w:firstLine="360"/>
        <w:jc w:val="both"/>
        <w:rPr>
          <w:rFonts w:eastAsia="Calibri"/>
          <w:sz w:val="28"/>
          <w:szCs w:val="28"/>
          <w:lang w:eastAsia="en-US"/>
        </w:rPr>
      </w:pPr>
      <w:r w:rsidRPr="00CF55BC">
        <w:rPr>
          <w:rFonts w:eastAsia="Calibri"/>
          <w:sz w:val="28"/>
          <w:szCs w:val="28"/>
          <w:lang w:eastAsia="en-US"/>
        </w:rPr>
        <w:t xml:space="preserve">В отделении медицинской реабилитации (15 коек), которое находится </w:t>
      </w:r>
      <w:proofErr w:type="gramStart"/>
      <w:r w:rsidRPr="00CF55BC">
        <w:rPr>
          <w:rFonts w:eastAsia="Calibri"/>
          <w:sz w:val="28"/>
          <w:szCs w:val="28"/>
          <w:lang w:eastAsia="en-US"/>
        </w:rPr>
        <w:t>в с</w:t>
      </w:r>
      <w:proofErr w:type="gramEnd"/>
      <w:r w:rsidRPr="00CF55BC">
        <w:rPr>
          <w:rFonts w:eastAsia="Calibri"/>
          <w:sz w:val="28"/>
          <w:szCs w:val="28"/>
          <w:lang w:eastAsia="en-US"/>
        </w:rPr>
        <w:t xml:space="preserve"> Элегест, всего </w:t>
      </w:r>
      <w:proofErr w:type="spellStart"/>
      <w:r w:rsidRPr="00CF55BC">
        <w:rPr>
          <w:rFonts w:eastAsia="Calibri"/>
          <w:sz w:val="28"/>
          <w:szCs w:val="28"/>
          <w:lang w:eastAsia="en-US"/>
        </w:rPr>
        <w:t>всего</w:t>
      </w:r>
      <w:proofErr w:type="spellEnd"/>
      <w:r w:rsidRPr="00CF55BC">
        <w:rPr>
          <w:rFonts w:eastAsia="Calibri"/>
          <w:sz w:val="28"/>
          <w:szCs w:val="28"/>
          <w:lang w:eastAsia="en-US"/>
        </w:rPr>
        <w:t xml:space="preserve"> прошли программу медицинской реабилитации 35 пациента (против 40), из них 25 женщин (АППГ - 29). Из них с диагнозами F10.2 - 26 (АППГ - 34), потребителей наркотиков -5 чел. (F: 12.1/10.1-1, F 11.2-2,12.2\19.2-2) (АППГ-3) и с пагубным употреблением алкоголя- 4 (3). С успешным окончанием МР прошли 29 человек, или 82,8% от включенных (АППГ – 32/80%), 1 переведен на амбулаторную реабилитацию и 2 отказано от реабилитации, 2 выписан по семейным обстоятельствам, 1 выписан по соматическому состоянию. По направлению КДН проходили реабилитацию 25 пациента, по постановлению суда -5 пациента, 5 по самообращению (после СО). По месту жительства с </w:t>
      </w:r>
      <w:proofErr w:type="spellStart"/>
      <w:r w:rsidRPr="00CF55BC">
        <w:rPr>
          <w:rFonts w:eastAsia="Calibri"/>
          <w:sz w:val="28"/>
          <w:szCs w:val="28"/>
          <w:lang w:eastAsia="en-US"/>
        </w:rPr>
        <w:t>г.Кызыла</w:t>
      </w:r>
      <w:proofErr w:type="spellEnd"/>
      <w:r w:rsidRPr="00CF55BC">
        <w:rPr>
          <w:rFonts w:eastAsia="Calibri"/>
          <w:sz w:val="28"/>
          <w:szCs w:val="28"/>
          <w:lang w:eastAsia="en-US"/>
        </w:rPr>
        <w:t xml:space="preserve"> 8 (3 жен и 1м по направлению КДН и 3 муж. и 1 женщина по постановлению суда и после СО)., с </w:t>
      </w:r>
      <w:proofErr w:type="spellStart"/>
      <w:r w:rsidRPr="00CF55BC">
        <w:rPr>
          <w:rFonts w:eastAsia="Calibri"/>
          <w:sz w:val="28"/>
          <w:szCs w:val="28"/>
          <w:lang w:eastAsia="en-US"/>
        </w:rPr>
        <w:t>Кызылского</w:t>
      </w:r>
      <w:proofErr w:type="spellEnd"/>
      <w:r w:rsidRPr="00CF55BC">
        <w:rPr>
          <w:rFonts w:eastAsia="Calibri"/>
          <w:sz w:val="28"/>
          <w:szCs w:val="28"/>
          <w:lang w:eastAsia="en-US"/>
        </w:rPr>
        <w:t xml:space="preserve"> </w:t>
      </w:r>
      <w:proofErr w:type="spellStart"/>
      <w:r w:rsidRPr="00CF55BC">
        <w:rPr>
          <w:rFonts w:eastAsia="Calibri"/>
          <w:sz w:val="28"/>
          <w:szCs w:val="28"/>
          <w:lang w:eastAsia="en-US"/>
        </w:rPr>
        <w:t>кожуна</w:t>
      </w:r>
      <w:proofErr w:type="spellEnd"/>
      <w:r w:rsidRPr="00CF55BC">
        <w:rPr>
          <w:rFonts w:eastAsia="Calibri"/>
          <w:sz w:val="28"/>
          <w:szCs w:val="28"/>
          <w:lang w:eastAsia="en-US"/>
        </w:rPr>
        <w:t xml:space="preserve"> - 4 (по направлению КДН 2 жен.1муж и 1 </w:t>
      </w:r>
      <w:proofErr w:type="spellStart"/>
      <w:r w:rsidRPr="00CF55BC">
        <w:rPr>
          <w:rFonts w:eastAsia="Calibri"/>
          <w:sz w:val="28"/>
          <w:szCs w:val="28"/>
          <w:lang w:eastAsia="en-US"/>
        </w:rPr>
        <w:t>муж.сам</w:t>
      </w:r>
      <w:proofErr w:type="spellEnd"/>
      <w:r w:rsidRPr="00CF55BC">
        <w:rPr>
          <w:rFonts w:eastAsia="Calibri"/>
          <w:sz w:val="28"/>
          <w:szCs w:val="28"/>
          <w:lang w:eastAsia="en-US"/>
        </w:rPr>
        <w:t xml:space="preserve">-но после СО ), с Чеди-Хольского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1 женщина КДН, Дзун-Хемчикского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-2 жен КДН, Тоджинского -1жен.КДН,с </w:t>
      </w:r>
      <w:proofErr w:type="spellStart"/>
      <w:r w:rsidRPr="00CF55BC">
        <w:rPr>
          <w:rFonts w:eastAsia="Calibri"/>
          <w:sz w:val="28"/>
          <w:szCs w:val="28"/>
          <w:lang w:eastAsia="en-US"/>
        </w:rPr>
        <w:t>Тандынского</w:t>
      </w:r>
      <w:proofErr w:type="spellEnd"/>
      <w:r w:rsidRPr="00CF55BC">
        <w:rPr>
          <w:rFonts w:eastAsia="Calibri"/>
          <w:sz w:val="28"/>
          <w:szCs w:val="28"/>
          <w:lang w:eastAsia="en-US"/>
        </w:rPr>
        <w:t xml:space="preserve"> -4\2ж (2 муж. </w:t>
      </w:r>
      <w:proofErr w:type="spellStart"/>
      <w:proofErr w:type="gramStart"/>
      <w:r w:rsidRPr="00CF55BC">
        <w:rPr>
          <w:rFonts w:eastAsia="Calibri"/>
          <w:sz w:val="28"/>
          <w:szCs w:val="28"/>
          <w:lang w:eastAsia="en-US"/>
        </w:rPr>
        <w:t>СО.пост</w:t>
      </w:r>
      <w:proofErr w:type="spellEnd"/>
      <w:proofErr w:type="gramEnd"/>
      <w:r w:rsidRPr="00CF55BC">
        <w:rPr>
          <w:rFonts w:eastAsia="Calibri"/>
          <w:sz w:val="28"/>
          <w:szCs w:val="28"/>
          <w:lang w:eastAsia="en-US"/>
        </w:rPr>
        <w:t xml:space="preserve"> и 2 ж КДН), с Улуг-Хемского -2 жен. КДН и с Чаа-Хольского -2 жен (1- КДН, 1 по переводу СО), Каа-Хемского 4\3ж </w:t>
      </w:r>
      <w:proofErr w:type="spellStart"/>
      <w:r w:rsidRPr="00CF55BC">
        <w:rPr>
          <w:rFonts w:eastAsia="Calibri"/>
          <w:sz w:val="28"/>
          <w:szCs w:val="28"/>
          <w:lang w:eastAsia="en-US"/>
        </w:rPr>
        <w:t>кдн</w:t>
      </w:r>
      <w:proofErr w:type="spellEnd"/>
      <w:r w:rsidRPr="00CF55BC">
        <w:rPr>
          <w:rFonts w:eastAsia="Calibri"/>
          <w:sz w:val="28"/>
          <w:szCs w:val="28"/>
          <w:lang w:eastAsia="en-US"/>
        </w:rPr>
        <w:t xml:space="preserve"> и по приговору суда, С Монгун-Тайгинского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1ж по направлению КДН, с Тес-Хемского </w:t>
      </w:r>
      <w:proofErr w:type="spellStart"/>
      <w:r w:rsidRPr="00CF55BC">
        <w:rPr>
          <w:rFonts w:eastAsia="Calibri"/>
          <w:sz w:val="28"/>
          <w:szCs w:val="28"/>
          <w:lang w:eastAsia="en-US"/>
        </w:rPr>
        <w:t>кожууна</w:t>
      </w:r>
      <w:proofErr w:type="spellEnd"/>
      <w:r w:rsidRPr="00CF55BC">
        <w:rPr>
          <w:rFonts w:eastAsia="Calibri"/>
          <w:sz w:val="28"/>
          <w:szCs w:val="28"/>
          <w:lang w:eastAsia="en-US"/>
        </w:rPr>
        <w:t xml:space="preserve"> 4 ж и 1 мужчина по направлению КДН (из них 1 семейная пара), с Барун-Хемчикского района 1 женщина по направлению КДН. Средняя длительность стационарной реабилитации составила 99,5 дней (против– 94 дня).</w:t>
      </w:r>
    </w:p>
    <w:p w14:paraId="5BF75FAC" w14:textId="6BC17D2B" w:rsidR="00FD2FB5" w:rsidRDefault="00FD2FB5" w:rsidP="00764321">
      <w:pPr>
        <w:widowControl w:val="0"/>
        <w:autoSpaceDE w:val="0"/>
        <w:autoSpaceDN w:val="0"/>
        <w:adjustRightInd w:val="0"/>
        <w:ind w:firstLine="360"/>
        <w:jc w:val="both"/>
        <w:rPr>
          <w:rFonts w:eastAsia="Calibri"/>
          <w:sz w:val="28"/>
          <w:szCs w:val="28"/>
          <w:lang w:eastAsia="en-US"/>
        </w:rPr>
      </w:pPr>
    </w:p>
    <w:p w14:paraId="4F4D28CE" w14:textId="32BEC2E0"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медико-социальных последствий на территории Республики Тыва» </w:t>
      </w:r>
      <w:r w:rsidR="003028E1">
        <w:rPr>
          <w:sz w:val="28"/>
          <w:szCs w:val="28"/>
        </w:rPr>
        <w:t>8</w:t>
      </w:r>
      <w:r w:rsidRPr="00B2363B">
        <w:rPr>
          <w:sz w:val="28"/>
          <w:szCs w:val="28"/>
        </w:rPr>
        <w:t xml:space="preserve"> пунктов. </w:t>
      </w:r>
    </w:p>
    <w:p w14:paraId="5E234F82"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медико-социальных последствий в Республике Тыва. </w:t>
      </w:r>
    </w:p>
    <w:p w14:paraId="03F352D9"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"За январь-сентябрь 2024 года специалистами Республиканского наркологического диспансера организовано и размещено 869 статей в интернете и социальных сетях (930), 13 телепередач (15), по радио – 5 выступления (7), статьи в газете 4 (1).</w:t>
      </w:r>
    </w:p>
    <w:p w14:paraId="28BE143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по телевидению – 13:</w:t>
      </w:r>
    </w:p>
    <w:p w14:paraId="1F1A6377" w14:textId="6DD5C322"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w:t>
      </w:r>
      <w:r>
        <w:rPr>
          <w:sz w:val="28"/>
          <w:szCs w:val="28"/>
        </w:rPr>
        <w:t xml:space="preserve"> </w:t>
      </w:r>
      <w:r w:rsidRPr="00385634">
        <w:rPr>
          <w:sz w:val="28"/>
          <w:szCs w:val="28"/>
        </w:rPr>
        <w:t>размещено 869 материалов (930).</w:t>
      </w:r>
    </w:p>
    <w:p w14:paraId="52668BC5" w14:textId="3CABD734"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w:t>
      </w:r>
      <w:r w:rsidRPr="00385634">
        <w:rPr>
          <w:sz w:val="28"/>
          <w:szCs w:val="28"/>
        </w:rPr>
        <w:lastRenderedPageBreak/>
        <w:t>Выпущено 3 переносных баннера, используемые во время акций «Наш выбор – трезвый образ жизни», «Живи свободно». С 18 - 08.2024г на 3 каналах (Первый Кызыл, Россия 1 Кызыл, НТВ Кызыл) транслировался ролик «Профилактика вождения в состоянии опьянения».</w:t>
      </w:r>
    </w:p>
    <w:p w14:paraId="572092C8" w14:textId="276BB671"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Специалистами РНД проводятся кинолектории мультфильмов образовательно-познавательного характера, слайдовых материалов и агитационно-</w:t>
      </w:r>
      <w:proofErr w:type="spellStart"/>
      <w:r w:rsidRPr="00385634">
        <w:rPr>
          <w:sz w:val="28"/>
          <w:szCs w:val="28"/>
        </w:rPr>
        <w:t>пропагандным</w:t>
      </w:r>
      <w:proofErr w:type="spellEnd"/>
      <w:r w:rsidRPr="00385634">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w:t>
      </w:r>
    </w:p>
    <w:p w14:paraId="1F64DB42" w14:textId="4BD9F030" w:rsidR="00385634" w:rsidRDefault="00385634" w:rsidP="00385634">
      <w:pPr>
        <w:widowControl w:val="0"/>
        <w:autoSpaceDE w:val="0"/>
        <w:autoSpaceDN w:val="0"/>
        <w:adjustRightInd w:val="0"/>
        <w:ind w:firstLine="360"/>
        <w:jc w:val="both"/>
        <w:rPr>
          <w:sz w:val="28"/>
          <w:szCs w:val="28"/>
        </w:rPr>
      </w:pPr>
      <w:r w:rsidRPr="00385634">
        <w:rPr>
          <w:sz w:val="28"/>
          <w:szCs w:val="28"/>
        </w:rPr>
        <w:t xml:space="preserve">За отчетный период </w:t>
      </w:r>
      <w:proofErr w:type="spellStart"/>
      <w:r w:rsidRPr="00385634">
        <w:rPr>
          <w:sz w:val="28"/>
          <w:szCs w:val="28"/>
        </w:rPr>
        <w:t>т.г</w:t>
      </w:r>
      <w:proofErr w:type="spellEnd"/>
      <w:r w:rsidRPr="00385634">
        <w:rPr>
          <w:sz w:val="28"/>
          <w:szCs w:val="28"/>
        </w:rPr>
        <w:t>.</w:t>
      </w:r>
      <w:r>
        <w:rPr>
          <w:sz w:val="28"/>
          <w:szCs w:val="28"/>
        </w:rPr>
        <w:t xml:space="preserve"> </w:t>
      </w:r>
      <w:r w:rsidRPr="00385634">
        <w:rPr>
          <w:sz w:val="28"/>
          <w:szCs w:val="28"/>
        </w:rPr>
        <w:t>проведены обучающие занятия в виде проф</w:t>
      </w:r>
      <w:r>
        <w:rPr>
          <w:sz w:val="28"/>
          <w:szCs w:val="28"/>
        </w:rPr>
        <w:t xml:space="preserve">ессиональные </w:t>
      </w:r>
      <w:r w:rsidRPr="00385634">
        <w:rPr>
          <w:sz w:val="28"/>
          <w:szCs w:val="28"/>
        </w:rPr>
        <w:t xml:space="preserve">беседы и лекции: </w:t>
      </w:r>
    </w:p>
    <w:p w14:paraId="17ABD6E1" w14:textId="1E6295AF"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в учреждениях дополнительного образования проведены 2 занятия с охватом 70 человек: в ГБУ ДО РТ «Спортивная школа олимпийского резерва» для учащихся секции «Вольная борьба» и «Стрельба из лука» «О вреде и последствиях употребления ПАВ» и «Насвай» проведены 2 занятия с охватом 70 человек;</w:t>
      </w:r>
    </w:p>
    <w:p w14:paraId="365F2F82" w14:textId="70D8B2BF" w:rsidR="00385634" w:rsidRPr="00385634" w:rsidRDefault="00385634" w:rsidP="00385634">
      <w:pPr>
        <w:widowControl w:val="0"/>
        <w:autoSpaceDE w:val="0"/>
        <w:autoSpaceDN w:val="0"/>
        <w:adjustRightInd w:val="0"/>
        <w:ind w:firstLine="360"/>
        <w:jc w:val="both"/>
        <w:rPr>
          <w:sz w:val="28"/>
          <w:szCs w:val="28"/>
        </w:rPr>
      </w:pPr>
      <w:r>
        <w:rPr>
          <w:sz w:val="28"/>
          <w:szCs w:val="28"/>
        </w:rPr>
        <w:t xml:space="preserve">- </w:t>
      </w:r>
      <w:r w:rsidRPr="00385634">
        <w:rPr>
          <w:sz w:val="28"/>
          <w:szCs w:val="28"/>
        </w:rPr>
        <w:t xml:space="preserve">«Классный час с родителями»: 28 февраля медицинский психолог </w:t>
      </w:r>
      <w:proofErr w:type="spellStart"/>
      <w:r w:rsidRPr="00385634">
        <w:rPr>
          <w:sz w:val="28"/>
          <w:szCs w:val="28"/>
        </w:rPr>
        <w:t>Реснаркодиспансера</w:t>
      </w:r>
      <w:proofErr w:type="spellEnd"/>
      <w:r w:rsidRPr="00385634">
        <w:rPr>
          <w:sz w:val="28"/>
          <w:szCs w:val="28"/>
        </w:rPr>
        <w:t xml:space="preserve"> Алима </w:t>
      </w:r>
      <w:proofErr w:type="spellStart"/>
      <w:r w:rsidRPr="00385634">
        <w:rPr>
          <w:sz w:val="28"/>
          <w:szCs w:val="28"/>
        </w:rPr>
        <w:t>Лопсан</w:t>
      </w:r>
      <w:proofErr w:type="spellEnd"/>
      <w:r w:rsidRPr="00385634">
        <w:rPr>
          <w:sz w:val="28"/>
          <w:szCs w:val="28"/>
        </w:rPr>
        <w:t xml:space="preserve"> приняла участие во встрече Совета отцов школы-гимназии №9 </w:t>
      </w:r>
      <w:proofErr w:type="spellStart"/>
      <w:r w:rsidRPr="00385634">
        <w:rPr>
          <w:sz w:val="28"/>
          <w:szCs w:val="28"/>
        </w:rPr>
        <w:t>г.Кызыла</w:t>
      </w:r>
      <w:proofErr w:type="spellEnd"/>
      <w:r w:rsidRPr="00385634">
        <w:rPr>
          <w:sz w:val="28"/>
          <w:szCs w:val="28"/>
        </w:rPr>
        <w:t xml:space="preserve">. Кроме </w:t>
      </w:r>
      <w:proofErr w:type="spellStart"/>
      <w:r w:rsidRPr="00385634">
        <w:rPr>
          <w:sz w:val="28"/>
          <w:szCs w:val="28"/>
        </w:rPr>
        <w:t>Алимы</w:t>
      </w:r>
      <w:proofErr w:type="spellEnd"/>
      <w:r w:rsidRPr="00385634">
        <w:rPr>
          <w:sz w:val="28"/>
          <w:szCs w:val="28"/>
        </w:rPr>
        <w:t xml:space="preserve"> </w:t>
      </w:r>
      <w:proofErr w:type="spellStart"/>
      <w:r w:rsidRPr="00385634">
        <w:rPr>
          <w:sz w:val="28"/>
          <w:szCs w:val="28"/>
        </w:rPr>
        <w:t>Лопсан</w:t>
      </w:r>
      <w:proofErr w:type="spellEnd"/>
      <w:r w:rsidRPr="00385634">
        <w:rPr>
          <w:sz w:val="28"/>
          <w:szCs w:val="28"/>
        </w:rPr>
        <w:t xml:space="preserve"> во встрече приняли участие заместитель начальника УФСИН </w:t>
      </w:r>
      <w:proofErr w:type="spellStart"/>
      <w:r w:rsidRPr="00385634">
        <w:rPr>
          <w:sz w:val="28"/>
          <w:szCs w:val="28"/>
        </w:rPr>
        <w:t>Двизов</w:t>
      </w:r>
      <w:proofErr w:type="spellEnd"/>
      <w:r w:rsidRPr="00385634">
        <w:rPr>
          <w:sz w:val="28"/>
          <w:szCs w:val="28"/>
        </w:rPr>
        <w:t xml:space="preserve"> Михаил Сергеевич, борец </w:t>
      </w:r>
      <w:proofErr w:type="spellStart"/>
      <w:r w:rsidRPr="00385634">
        <w:rPr>
          <w:sz w:val="28"/>
          <w:szCs w:val="28"/>
        </w:rPr>
        <w:t>Монгуш</w:t>
      </w:r>
      <w:proofErr w:type="spellEnd"/>
      <w:r w:rsidRPr="00385634">
        <w:rPr>
          <w:sz w:val="28"/>
          <w:szCs w:val="28"/>
        </w:rPr>
        <w:t xml:space="preserve"> Айдын, представители боевого братства «Черный барс». Тема встречи «Употребление психоактивных веществ подростками», обсуждались нюансы вопросов воспитания детей, особенно в подростковом периоде, как сохранять самообладание в общении с подростками. В ходе встречи фольклорный ансамбль «</w:t>
      </w:r>
      <w:proofErr w:type="spellStart"/>
      <w:r w:rsidRPr="00385634">
        <w:rPr>
          <w:sz w:val="28"/>
          <w:szCs w:val="28"/>
        </w:rPr>
        <w:t>Амырга</w:t>
      </w:r>
      <w:proofErr w:type="spellEnd"/>
      <w:r w:rsidRPr="00385634">
        <w:rPr>
          <w:sz w:val="28"/>
          <w:szCs w:val="28"/>
        </w:rPr>
        <w:t xml:space="preserve">» в рамках поддержки отцов выступил с концертными номерами. С охватом 80 мужчин. </w:t>
      </w:r>
    </w:p>
    <w:p w14:paraId="7CAE69C9"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Разъяснительная работа среди родителей несовершеннолетних детей, работающих в различных министерствах и ведомствах по повышению безопасности детей, по профилактике употребления алкоголя, наркотических, психотропных веществ несовершеннолетними, о роли семьи в профилактике алкогольной, табачной и наркотической зависимости 25/824: в Министерстве финансов РТ 3 лекции с охватом 26 сотрудников, среди сотрудников ГИБДД </w:t>
      </w:r>
      <w:proofErr w:type="spellStart"/>
      <w:r w:rsidRPr="00385634">
        <w:rPr>
          <w:sz w:val="28"/>
          <w:szCs w:val="28"/>
        </w:rPr>
        <w:t>г.Кызыла</w:t>
      </w:r>
      <w:proofErr w:type="spellEnd"/>
      <w:r w:rsidRPr="00385634">
        <w:rPr>
          <w:sz w:val="28"/>
          <w:szCs w:val="28"/>
        </w:rPr>
        <w:t xml:space="preserve"> (1/30), в Министерстве образования (3/20), в ФНС РТ (3/32), Тыва-Энерго (3/20), в Министерстве юстиции (3/10), для сотрудников МВД Республики Тыва (1/603), в </w:t>
      </w:r>
      <w:proofErr w:type="spellStart"/>
      <w:r w:rsidRPr="00385634">
        <w:rPr>
          <w:sz w:val="28"/>
          <w:szCs w:val="28"/>
        </w:rPr>
        <w:t>Муздрамтеатре</w:t>
      </w:r>
      <w:proofErr w:type="spellEnd"/>
      <w:r w:rsidRPr="00385634">
        <w:rPr>
          <w:sz w:val="28"/>
          <w:szCs w:val="28"/>
        </w:rPr>
        <w:t xml:space="preserve"> (2/15), в Минтруда и соц. политики, Минздрава РТ.</w:t>
      </w:r>
    </w:p>
    <w:p w14:paraId="5F9B52C8" w14:textId="444E2DA5"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01 февраля 2024 г. проведен семинар по профилактике деструктивного поведения «Выявление и сопровождение обучающихся «группы риска». Охват: 7 педагогов. </w:t>
      </w:r>
    </w:p>
    <w:p w14:paraId="64C3A077" w14:textId="0639DED9"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20 февраля проведен семинар для педагогов по тестированию обучающихся по выявлению </w:t>
      </w:r>
      <w:proofErr w:type="spellStart"/>
      <w:r w:rsidRPr="00385634">
        <w:rPr>
          <w:sz w:val="28"/>
          <w:szCs w:val="28"/>
        </w:rPr>
        <w:t>виктимного</w:t>
      </w:r>
      <w:proofErr w:type="spellEnd"/>
      <w:r w:rsidRPr="00385634">
        <w:rPr>
          <w:sz w:val="28"/>
          <w:szCs w:val="28"/>
        </w:rPr>
        <w:t xml:space="preserve"> поведения на платформе ЕМ СПТ. Охват 21 педагог.</w:t>
      </w:r>
    </w:p>
    <w:p w14:paraId="3FEFDEF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11 апреля проведена лекция с элементами тренинга «Формирование эмоциональной сферы как фактор ресоциализации учащихся вечерней школы» для педагогов вечерней школы ФКУ УИИ УФСИН, охват составил 7 педагогов и 1 сотрудник.</w:t>
      </w:r>
    </w:p>
    <w:p w14:paraId="70491BCB" w14:textId="59B0D5DE"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12 апреля проведен семинар для педагогов образовательных организаций среднего профессионального образования Республики Тыва «Организация индивидуальной профилактической работы с несовершеннолетними обучающимися с рисками потребления психоактивных веществ в 2023-2024 учебном году», обучение прошли 36 педагогов.</w:t>
      </w:r>
    </w:p>
    <w:p w14:paraId="3FBC1CD4" w14:textId="36CBB753"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6 июня выпущена инфографика «Мифы и правда о наркотиках» на странице </w:t>
      </w:r>
      <w:proofErr w:type="spellStart"/>
      <w:r w:rsidRPr="00385634">
        <w:rPr>
          <w:sz w:val="28"/>
          <w:szCs w:val="28"/>
        </w:rPr>
        <w:t>Вконтакте</w:t>
      </w:r>
      <w:proofErr w:type="spellEnd"/>
      <w:r w:rsidRPr="00385634">
        <w:rPr>
          <w:sz w:val="28"/>
          <w:szCs w:val="28"/>
        </w:rPr>
        <w:t xml:space="preserve"> Центра «</w:t>
      </w:r>
      <w:proofErr w:type="spellStart"/>
      <w:r w:rsidRPr="00385634">
        <w:rPr>
          <w:sz w:val="28"/>
          <w:szCs w:val="28"/>
        </w:rPr>
        <w:t>Сайзырал</w:t>
      </w:r>
      <w:proofErr w:type="spellEnd"/>
      <w:r w:rsidRPr="00385634">
        <w:rPr>
          <w:sz w:val="28"/>
          <w:szCs w:val="28"/>
        </w:rPr>
        <w:t>»</w:t>
      </w:r>
      <w:r>
        <w:rPr>
          <w:sz w:val="28"/>
          <w:szCs w:val="28"/>
        </w:rPr>
        <w:t>.</w:t>
      </w:r>
    </w:p>
    <w:p w14:paraId="5DA1B2B9" w14:textId="4044C54B"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lastRenderedPageBreak/>
        <w:t>На 08.10.2024 г. профинансировано на сумму 200,0 тысяч рублей.</w:t>
      </w:r>
    </w:p>
    <w:p w14:paraId="1F5251F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заключен договор с ООО «ОПХ Аллигатор» на размещение информации о профилактике алкоголизма на уличных рекламных конструкциях на сумму 130,0 тыс. рублей (баннеры - 2шт) не оплачен;</w:t>
      </w:r>
    </w:p>
    <w:p w14:paraId="341EC2F3"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заключен договор с ООО ЦРУ на изготовление дизайн-макетов информационных материалов по пропаганде здорового образа жизни на сумму 100,0 тыс. рублей, профинансировано на 65%;</w:t>
      </w:r>
    </w:p>
    <w:p w14:paraId="1B29BEC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заключен договор с «ООО Студия 25 кадр» на размещение информации о профилактике алкоголизма изготовление социальной рекламы на телеканалах на сумму 70,0 тыс. рублей оплачено 100%;</w:t>
      </w:r>
    </w:p>
    <w:p w14:paraId="2B89356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4. заключен договор РА «Радуга» на размещение информации о профилактике алкоголизма печатной продукции на сумму 130,0 тыс. рублей, оплачено 100%.</w:t>
      </w:r>
    </w:p>
    <w:p w14:paraId="49D2B17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5. заключен договор с Издательским домом «</w:t>
      </w:r>
      <w:proofErr w:type="spellStart"/>
      <w:r w:rsidRPr="00385634">
        <w:rPr>
          <w:sz w:val="28"/>
          <w:szCs w:val="28"/>
        </w:rPr>
        <w:t>ТываМедияГрупп</w:t>
      </w:r>
      <w:proofErr w:type="spellEnd"/>
      <w:r w:rsidRPr="00385634">
        <w:rPr>
          <w:sz w:val="28"/>
          <w:szCs w:val="28"/>
        </w:rPr>
        <w:t>» на размещение информации о профилактике алкоголизма в СМИ и социальных сетях на сумму 100,0 тыс. рублей, не оплачен."</w:t>
      </w:r>
    </w:p>
    <w:p w14:paraId="0C9B58F1" w14:textId="2951956E"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По состоянию на 01.10.2024 года, проведено всего 3 спортивно-массовых мероприятий:</w:t>
      </w:r>
    </w:p>
    <w:p w14:paraId="3EAFBAA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1.Республиканские соревнования по экстремальным видам спорта среди населения, посвященных Дню молодежи;</w:t>
      </w:r>
    </w:p>
    <w:p w14:paraId="7697FC0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2.Республиканские командные соревнования по кроссфиту «</w:t>
      </w:r>
      <w:proofErr w:type="spellStart"/>
      <w:r w:rsidRPr="00385634">
        <w:rPr>
          <w:sz w:val="28"/>
          <w:szCs w:val="28"/>
        </w:rPr>
        <w:t>CrossFit</w:t>
      </w:r>
      <w:proofErr w:type="spellEnd"/>
      <w:r w:rsidRPr="00385634">
        <w:rPr>
          <w:sz w:val="28"/>
          <w:szCs w:val="28"/>
        </w:rPr>
        <w:t xml:space="preserve"> </w:t>
      </w:r>
      <w:proofErr w:type="spellStart"/>
      <w:r w:rsidRPr="00385634">
        <w:rPr>
          <w:sz w:val="28"/>
          <w:szCs w:val="28"/>
        </w:rPr>
        <w:t>Games</w:t>
      </w:r>
      <w:proofErr w:type="spellEnd"/>
      <w:r w:rsidRPr="00385634">
        <w:rPr>
          <w:sz w:val="28"/>
          <w:szCs w:val="28"/>
        </w:rPr>
        <w:t>» среди населения, посвященные празднованию Дня физкультурника;</w:t>
      </w:r>
    </w:p>
    <w:p w14:paraId="3FAD235D"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3.Спартакиада среди семейных команд «Мы спортивная семья», в честь празднования Года семьи в России</w:t>
      </w:r>
    </w:p>
    <w:p w14:paraId="703279E1" w14:textId="39DE65DE"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I.</w:t>
      </w:r>
      <w:r>
        <w:rPr>
          <w:sz w:val="28"/>
          <w:szCs w:val="28"/>
        </w:rPr>
        <w:t xml:space="preserve"> </w:t>
      </w:r>
      <w:r w:rsidRPr="00385634">
        <w:rPr>
          <w:sz w:val="28"/>
          <w:szCs w:val="28"/>
        </w:rPr>
        <w:t>Республиканские соревнования по экстремальным видам спорта среди населения, посвященных Дню молодежи проведены 29 июня 2024 года на скейт площадке Молодежного сквера г. Кызыла с призовым фондом 73 000 (семьдесят три тысячи) рублей, всего принимало участие 56 юношей и девушек. Турнир проводился в шести дисциплинах экстрима. Победителям и призерам были вручены медали, грамоты и денежные сертификаты. Технические результаты:</w:t>
      </w:r>
    </w:p>
    <w:p w14:paraId="5B7A976F"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Breaking</w:t>
      </w:r>
      <w:proofErr w:type="spellEnd"/>
      <w:r w:rsidRPr="00385634">
        <w:rPr>
          <w:sz w:val="28"/>
          <w:szCs w:val="28"/>
        </w:rPr>
        <w:t xml:space="preserve"> (Брейкинг) до 6 лет</w:t>
      </w:r>
    </w:p>
    <w:p w14:paraId="0910705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Мандал-</w:t>
      </w:r>
      <w:proofErr w:type="spellStart"/>
      <w:r w:rsidRPr="00385634">
        <w:rPr>
          <w:sz w:val="28"/>
          <w:szCs w:val="28"/>
        </w:rPr>
        <w:t>оол</w:t>
      </w:r>
      <w:proofErr w:type="spellEnd"/>
      <w:r w:rsidRPr="00385634">
        <w:rPr>
          <w:sz w:val="28"/>
          <w:szCs w:val="28"/>
        </w:rPr>
        <w:t xml:space="preserve"> Владимир</w:t>
      </w:r>
    </w:p>
    <w:p w14:paraId="56B28C7A"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Breaking</w:t>
      </w:r>
      <w:proofErr w:type="spellEnd"/>
      <w:r w:rsidRPr="00385634">
        <w:rPr>
          <w:sz w:val="28"/>
          <w:szCs w:val="28"/>
        </w:rPr>
        <w:t xml:space="preserve"> (Брейкинг) дети 7-9 лет</w:t>
      </w:r>
    </w:p>
    <w:p w14:paraId="1AC3FA1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Щербаков Тимофей (Черногорск)</w:t>
      </w:r>
    </w:p>
    <w:p w14:paraId="6B5F038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Тенсин</w:t>
      </w:r>
      <w:proofErr w:type="spellEnd"/>
      <w:r w:rsidRPr="00385634">
        <w:rPr>
          <w:sz w:val="28"/>
          <w:szCs w:val="28"/>
        </w:rPr>
        <w:t xml:space="preserve"> Савелий</w:t>
      </w:r>
    </w:p>
    <w:p w14:paraId="371809F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w:t>
      </w:r>
      <w:proofErr w:type="spellStart"/>
      <w:r w:rsidRPr="00385634">
        <w:rPr>
          <w:sz w:val="28"/>
          <w:szCs w:val="28"/>
        </w:rPr>
        <w:t>Монгуш</w:t>
      </w:r>
      <w:proofErr w:type="spellEnd"/>
      <w:r w:rsidRPr="00385634">
        <w:rPr>
          <w:sz w:val="28"/>
          <w:szCs w:val="28"/>
        </w:rPr>
        <w:t xml:space="preserve"> Сонам</w:t>
      </w:r>
    </w:p>
    <w:p w14:paraId="30434F87"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Breaking</w:t>
      </w:r>
      <w:proofErr w:type="spellEnd"/>
      <w:r w:rsidRPr="00385634">
        <w:rPr>
          <w:sz w:val="28"/>
          <w:szCs w:val="28"/>
        </w:rPr>
        <w:t xml:space="preserve"> (Брейкинг) девочки 7-9 лет</w:t>
      </w:r>
    </w:p>
    <w:p w14:paraId="214EBF1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Попова Анастасия (Черногорск)</w:t>
      </w:r>
    </w:p>
    <w:p w14:paraId="6506A9E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Булатова Альбина</w:t>
      </w:r>
    </w:p>
    <w:p w14:paraId="4BB0F21C"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Breaking</w:t>
      </w:r>
      <w:proofErr w:type="spellEnd"/>
      <w:r w:rsidRPr="00385634">
        <w:rPr>
          <w:sz w:val="28"/>
          <w:szCs w:val="28"/>
        </w:rPr>
        <w:t xml:space="preserve"> (Брейкинг) дети 10-13 лет</w:t>
      </w:r>
    </w:p>
    <w:p w14:paraId="5E450B4A"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Тимофеев Яромир (Черногорск)</w:t>
      </w:r>
    </w:p>
    <w:p w14:paraId="19CEFE09"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Симашев</w:t>
      </w:r>
      <w:proofErr w:type="spellEnd"/>
      <w:r w:rsidRPr="00385634">
        <w:rPr>
          <w:sz w:val="28"/>
          <w:szCs w:val="28"/>
        </w:rPr>
        <w:t xml:space="preserve"> Роман</w:t>
      </w:r>
    </w:p>
    <w:p w14:paraId="34F4652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Шарап </w:t>
      </w:r>
      <w:proofErr w:type="spellStart"/>
      <w:r w:rsidRPr="00385634">
        <w:rPr>
          <w:sz w:val="28"/>
          <w:szCs w:val="28"/>
        </w:rPr>
        <w:t>Демир</w:t>
      </w:r>
      <w:proofErr w:type="spellEnd"/>
    </w:p>
    <w:p w14:paraId="1EDA5B3F"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Hip-Hop</w:t>
      </w:r>
      <w:proofErr w:type="spellEnd"/>
      <w:r w:rsidRPr="00385634">
        <w:rPr>
          <w:sz w:val="28"/>
          <w:szCs w:val="28"/>
        </w:rPr>
        <w:t xml:space="preserve"> </w:t>
      </w:r>
      <w:proofErr w:type="spellStart"/>
      <w:r w:rsidRPr="00385634">
        <w:rPr>
          <w:sz w:val="28"/>
          <w:szCs w:val="28"/>
        </w:rPr>
        <w:t>dance</w:t>
      </w:r>
      <w:proofErr w:type="spellEnd"/>
      <w:r w:rsidRPr="00385634">
        <w:rPr>
          <w:sz w:val="28"/>
          <w:szCs w:val="28"/>
        </w:rPr>
        <w:t xml:space="preserve"> 1vs1</w:t>
      </w:r>
    </w:p>
    <w:p w14:paraId="39EB48F1"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w:t>
      </w:r>
      <w:proofErr w:type="spellStart"/>
      <w:r w:rsidRPr="00385634">
        <w:rPr>
          <w:sz w:val="28"/>
          <w:szCs w:val="28"/>
        </w:rPr>
        <w:t>Сымчаан-оол</w:t>
      </w:r>
      <w:proofErr w:type="spellEnd"/>
      <w:r w:rsidRPr="00385634">
        <w:rPr>
          <w:sz w:val="28"/>
          <w:szCs w:val="28"/>
        </w:rPr>
        <w:t xml:space="preserve"> </w:t>
      </w:r>
      <w:proofErr w:type="spellStart"/>
      <w:r w:rsidRPr="00385634">
        <w:rPr>
          <w:sz w:val="28"/>
          <w:szCs w:val="28"/>
        </w:rPr>
        <w:t>Чинчи</w:t>
      </w:r>
      <w:proofErr w:type="spellEnd"/>
    </w:p>
    <w:p w14:paraId="125A233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Соян</w:t>
      </w:r>
      <w:proofErr w:type="spellEnd"/>
      <w:r w:rsidRPr="00385634">
        <w:rPr>
          <w:sz w:val="28"/>
          <w:szCs w:val="28"/>
        </w:rPr>
        <w:t xml:space="preserve"> Гарма</w:t>
      </w:r>
    </w:p>
    <w:p w14:paraId="2705AA6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w:t>
      </w:r>
      <w:proofErr w:type="spellStart"/>
      <w:r w:rsidRPr="00385634">
        <w:rPr>
          <w:sz w:val="28"/>
          <w:szCs w:val="28"/>
        </w:rPr>
        <w:t>Дадар-оол</w:t>
      </w:r>
      <w:proofErr w:type="spellEnd"/>
      <w:r w:rsidRPr="00385634">
        <w:rPr>
          <w:sz w:val="28"/>
          <w:szCs w:val="28"/>
        </w:rPr>
        <w:t xml:space="preserve"> Аэлита</w:t>
      </w:r>
    </w:p>
    <w:p w14:paraId="1F671ED1"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freestyle</w:t>
      </w:r>
      <w:proofErr w:type="spellEnd"/>
      <w:r w:rsidRPr="00385634">
        <w:rPr>
          <w:sz w:val="28"/>
          <w:szCs w:val="28"/>
        </w:rPr>
        <w:t xml:space="preserve"> </w:t>
      </w:r>
      <w:proofErr w:type="spellStart"/>
      <w:r w:rsidRPr="00385634">
        <w:rPr>
          <w:sz w:val="28"/>
          <w:szCs w:val="28"/>
        </w:rPr>
        <w:t>scootering</w:t>
      </w:r>
      <w:proofErr w:type="spellEnd"/>
      <w:r w:rsidRPr="00385634">
        <w:rPr>
          <w:sz w:val="28"/>
          <w:szCs w:val="28"/>
        </w:rPr>
        <w:t xml:space="preserve"> (Самокатный спорт) 7-13 лет</w:t>
      </w:r>
    </w:p>
    <w:p w14:paraId="5215F2E5"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w:t>
      </w:r>
      <w:proofErr w:type="spellStart"/>
      <w:r w:rsidRPr="00385634">
        <w:rPr>
          <w:sz w:val="28"/>
          <w:szCs w:val="28"/>
        </w:rPr>
        <w:t>Дулап</w:t>
      </w:r>
      <w:proofErr w:type="spellEnd"/>
      <w:r w:rsidRPr="00385634">
        <w:rPr>
          <w:sz w:val="28"/>
          <w:szCs w:val="28"/>
        </w:rPr>
        <w:t xml:space="preserve"> Терентий</w:t>
      </w:r>
    </w:p>
    <w:p w14:paraId="2F141329"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lastRenderedPageBreak/>
        <w:t xml:space="preserve">2 место </w:t>
      </w:r>
      <w:proofErr w:type="spellStart"/>
      <w:r w:rsidRPr="00385634">
        <w:rPr>
          <w:sz w:val="28"/>
          <w:szCs w:val="28"/>
        </w:rPr>
        <w:t>Ооржак</w:t>
      </w:r>
      <w:proofErr w:type="spellEnd"/>
      <w:r w:rsidRPr="00385634">
        <w:rPr>
          <w:sz w:val="28"/>
          <w:szCs w:val="28"/>
        </w:rPr>
        <w:t xml:space="preserve"> </w:t>
      </w:r>
      <w:proofErr w:type="spellStart"/>
      <w:r w:rsidRPr="00385634">
        <w:rPr>
          <w:sz w:val="28"/>
          <w:szCs w:val="28"/>
        </w:rPr>
        <w:t>Угер</w:t>
      </w:r>
      <w:proofErr w:type="spellEnd"/>
    </w:p>
    <w:p w14:paraId="302FC8D0"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w:t>
      </w:r>
      <w:proofErr w:type="spellStart"/>
      <w:r w:rsidRPr="00385634">
        <w:rPr>
          <w:sz w:val="28"/>
          <w:szCs w:val="28"/>
        </w:rPr>
        <w:t>Хомушку</w:t>
      </w:r>
      <w:proofErr w:type="spellEnd"/>
      <w:r w:rsidRPr="00385634">
        <w:rPr>
          <w:sz w:val="28"/>
          <w:szCs w:val="28"/>
        </w:rPr>
        <w:t xml:space="preserve"> Роман</w:t>
      </w:r>
    </w:p>
    <w:p w14:paraId="3437A0E4"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freestyle</w:t>
      </w:r>
      <w:proofErr w:type="spellEnd"/>
      <w:r w:rsidRPr="00385634">
        <w:rPr>
          <w:sz w:val="28"/>
          <w:szCs w:val="28"/>
        </w:rPr>
        <w:t xml:space="preserve"> </w:t>
      </w:r>
      <w:proofErr w:type="spellStart"/>
      <w:r w:rsidRPr="00385634">
        <w:rPr>
          <w:sz w:val="28"/>
          <w:szCs w:val="28"/>
        </w:rPr>
        <w:t>scootering</w:t>
      </w:r>
      <w:proofErr w:type="spellEnd"/>
      <w:r w:rsidRPr="00385634">
        <w:rPr>
          <w:sz w:val="28"/>
          <w:szCs w:val="28"/>
        </w:rPr>
        <w:t xml:space="preserve"> (Самокатный спорт) 14 лет и старше</w:t>
      </w:r>
    </w:p>
    <w:p w14:paraId="55240FB0"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Гаврилов Василий</w:t>
      </w:r>
    </w:p>
    <w:p w14:paraId="637AAA01"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Донгак</w:t>
      </w:r>
      <w:proofErr w:type="spellEnd"/>
      <w:r w:rsidRPr="00385634">
        <w:rPr>
          <w:sz w:val="28"/>
          <w:szCs w:val="28"/>
        </w:rPr>
        <w:t xml:space="preserve"> </w:t>
      </w:r>
      <w:proofErr w:type="spellStart"/>
      <w:r w:rsidRPr="00385634">
        <w:rPr>
          <w:sz w:val="28"/>
          <w:szCs w:val="28"/>
        </w:rPr>
        <w:t>Намзырай</w:t>
      </w:r>
      <w:proofErr w:type="spellEnd"/>
    </w:p>
    <w:p w14:paraId="73D8C4B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Петров </w:t>
      </w:r>
      <w:proofErr w:type="spellStart"/>
      <w:r w:rsidRPr="00385634">
        <w:rPr>
          <w:sz w:val="28"/>
          <w:szCs w:val="28"/>
        </w:rPr>
        <w:t>Намзырай</w:t>
      </w:r>
      <w:proofErr w:type="spellEnd"/>
    </w:p>
    <w:p w14:paraId="5E00D22A"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Roller</w:t>
      </w:r>
      <w:proofErr w:type="spellEnd"/>
      <w:r w:rsidRPr="00385634">
        <w:rPr>
          <w:sz w:val="28"/>
          <w:szCs w:val="28"/>
        </w:rPr>
        <w:t xml:space="preserve"> </w:t>
      </w:r>
      <w:proofErr w:type="spellStart"/>
      <w:r w:rsidRPr="00385634">
        <w:rPr>
          <w:sz w:val="28"/>
          <w:szCs w:val="28"/>
        </w:rPr>
        <w:t>sport</w:t>
      </w:r>
      <w:proofErr w:type="spellEnd"/>
      <w:r w:rsidRPr="00385634">
        <w:rPr>
          <w:sz w:val="28"/>
          <w:szCs w:val="28"/>
        </w:rPr>
        <w:t xml:space="preserve"> </w:t>
      </w:r>
      <w:proofErr w:type="spellStart"/>
      <w:r w:rsidRPr="00385634">
        <w:rPr>
          <w:sz w:val="28"/>
          <w:szCs w:val="28"/>
        </w:rPr>
        <w:t>aggresiv</w:t>
      </w:r>
      <w:proofErr w:type="spellEnd"/>
      <w:r w:rsidRPr="00385634">
        <w:rPr>
          <w:sz w:val="28"/>
          <w:szCs w:val="28"/>
        </w:rPr>
        <w:t xml:space="preserve"> (Роллер спорт </w:t>
      </w:r>
      <w:proofErr w:type="spellStart"/>
      <w:r w:rsidRPr="00385634">
        <w:rPr>
          <w:sz w:val="28"/>
          <w:szCs w:val="28"/>
        </w:rPr>
        <w:t>агрессив</w:t>
      </w:r>
      <w:proofErr w:type="spellEnd"/>
      <w:r w:rsidRPr="00385634">
        <w:rPr>
          <w:sz w:val="28"/>
          <w:szCs w:val="28"/>
        </w:rPr>
        <w:t>)</w:t>
      </w:r>
    </w:p>
    <w:p w14:paraId="608B7BF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Петров </w:t>
      </w:r>
      <w:proofErr w:type="spellStart"/>
      <w:r w:rsidRPr="00385634">
        <w:rPr>
          <w:sz w:val="28"/>
          <w:szCs w:val="28"/>
        </w:rPr>
        <w:t>Намзырай</w:t>
      </w:r>
      <w:proofErr w:type="spellEnd"/>
    </w:p>
    <w:p w14:paraId="62204D8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Монгуш</w:t>
      </w:r>
      <w:proofErr w:type="spellEnd"/>
      <w:r w:rsidRPr="00385634">
        <w:rPr>
          <w:sz w:val="28"/>
          <w:szCs w:val="28"/>
        </w:rPr>
        <w:t xml:space="preserve"> </w:t>
      </w:r>
      <w:proofErr w:type="spellStart"/>
      <w:r w:rsidRPr="00385634">
        <w:rPr>
          <w:sz w:val="28"/>
          <w:szCs w:val="28"/>
        </w:rPr>
        <w:t>Аганак</w:t>
      </w:r>
      <w:proofErr w:type="spellEnd"/>
    </w:p>
    <w:p w14:paraId="0C4A61B3"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w:t>
      </w:r>
      <w:proofErr w:type="spellStart"/>
      <w:r w:rsidRPr="00385634">
        <w:rPr>
          <w:sz w:val="28"/>
          <w:szCs w:val="28"/>
        </w:rPr>
        <w:t>Сандак-Доржу</w:t>
      </w:r>
      <w:proofErr w:type="spellEnd"/>
      <w:r w:rsidRPr="00385634">
        <w:rPr>
          <w:sz w:val="28"/>
          <w:szCs w:val="28"/>
        </w:rPr>
        <w:t xml:space="preserve"> Ай-</w:t>
      </w:r>
      <w:proofErr w:type="spellStart"/>
      <w:r w:rsidRPr="00385634">
        <w:rPr>
          <w:sz w:val="28"/>
          <w:szCs w:val="28"/>
        </w:rPr>
        <w:t>Херел</w:t>
      </w:r>
      <w:proofErr w:type="spellEnd"/>
    </w:p>
    <w:p w14:paraId="1C92D1F7"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Skateboarding</w:t>
      </w:r>
      <w:proofErr w:type="spellEnd"/>
      <w:r w:rsidRPr="00385634">
        <w:rPr>
          <w:sz w:val="28"/>
          <w:szCs w:val="28"/>
        </w:rPr>
        <w:t xml:space="preserve"> (Скейтбординг)</w:t>
      </w:r>
    </w:p>
    <w:p w14:paraId="478DC493"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w:t>
      </w:r>
      <w:proofErr w:type="spellStart"/>
      <w:r w:rsidRPr="00385634">
        <w:rPr>
          <w:sz w:val="28"/>
          <w:szCs w:val="28"/>
        </w:rPr>
        <w:t>Куулар</w:t>
      </w:r>
      <w:proofErr w:type="spellEnd"/>
      <w:r w:rsidRPr="00385634">
        <w:rPr>
          <w:sz w:val="28"/>
          <w:szCs w:val="28"/>
        </w:rPr>
        <w:t xml:space="preserve"> </w:t>
      </w:r>
      <w:proofErr w:type="spellStart"/>
      <w:r w:rsidRPr="00385634">
        <w:rPr>
          <w:sz w:val="28"/>
          <w:szCs w:val="28"/>
        </w:rPr>
        <w:t>Очур</w:t>
      </w:r>
      <w:proofErr w:type="spellEnd"/>
    </w:p>
    <w:p w14:paraId="24BB1F0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Агбаан</w:t>
      </w:r>
      <w:proofErr w:type="spellEnd"/>
      <w:r w:rsidRPr="00385634">
        <w:rPr>
          <w:sz w:val="28"/>
          <w:szCs w:val="28"/>
        </w:rPr>
        <w:t xml:space="preserve"> </w:t>
      </w:r>
      <w:proofErr w:type="spellStart"/>
      <w:r w:rsidRPr="00385634">
        <w:rPr>
          <w:sz w:val="28"/>
          <w:szCs w:val="28"/>
        </w:rPr>
        <w:t>Начын</w:t>
      </w:r>
      <w:proofErr w:type="spellEnd"/>
    </w:p>
    <w:p w14:paraId="39A34C41"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Петров </w:t>
      </w:r>
      <w:proofErr w:type="spellStart"/>
      <w:r w:rsidRPr="00385634">
        <w:rPr>
          <w:sz w:val="28"/>
          <w:szCs w:val="28"/>
        </w:rPr>
        <w:t>Намзырай</w:t>
      </w:r>
      <w:proofErr w:type="spellEnd"/>
    </w:p>
    <w:p w14:paraId="48B1303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BMX (Велосипедный экстрим)</w:t>
      </w:r>
    </w:p>
    <w:p w14:paraId="5094205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w:t>
      </w:r>
      <w:proofErr w:type="spellStart"/>
      <w:r w:rsidRPr="00385634">
        <w:rPr>
          <w:sz w:val="28"/>
          <w:szCs w:val="28"/>
        </w:rPr>
        <w:t>Чмаров</w:t>
      </w:r>
      <w:proofErr w:type="spellEnd"/>
      <w:r w:rsidRPr="00385634">
        <w:rPr>
          <w:sz w:val="28"/>
          <w:szCs w:val="28"/>
        </w:rPr>
        <w:t xml:space="preserve"> </w:t>
      </w:r>
      <w:proofErr w:type="spellStart"/>
      <w:r w:rsidRPr="00385634">
        <w:rPr>
          <w:sz w:val="28"/>
          <w:szCs w:val="28"/>
        </w:rPr>
        <w:t>Эгор</w:t>
      </w:r>
      <w:proofErr w:type="spellEnd"/>
    </w:p>
    <w:p w14:paraId="5DAACDA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w:t>
      </w:r>
      <w:proofErr w:type="spellStart"/>
      <w:r w:rsidRPr="00385634">
        <w:rPr>
          <w:sz w:val="28"/>
          <w:szCs w:val="28"/>
        </w:rPr>
        <w:t>Седиваа</w:t>
      </w:r>
      <w:proofErr w:type="spellEnd"/>
      <w:r w:rsidRPr="00385634">
        <w:rPr>
          <w:sz w:val="28"/>
          <w:szCs w:val="28"/>
        </w:rPr>
        <w:t xml:space="preserve"> </w:t>
      </w:r>
      <w:proofErr w:type="spellStart"/>
      <w:r w:rsidRPr="00385634">
        <w:rPr>
          <w:sz w:val="28"/>
          <w:szCs w:val="28"/>
        </w:rPr>
        <w:t>Байыр</w:t>
      </w:r>
      <w:proofErr w:type="spellEnd"/>
    </w:p>
    <w:p w14:paraId="7CA06425"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Паву Давид</w:t>
      </w:r>
    </w:p>
    <w:p w14:paraId="302ECF89"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Стантинг</w:t>
      </w:r>
      <w:proofErr w:type="spellEnd"/>
      <w:r w:rsidRPr="00385634">
        <w:rPr>
          <w:sz w:val="28"/>
          <w:szCs w:val="28"/>
        </w:rPr>
        <w:t xml:space="preserve"> на байке (Велосипедный спорт)</w:t>
      </w:r>
    </w:p>
    <w:p w14:paraId="0EDC8A6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 Сат Константин</w:t>
      </w:r>
    </w:p>
    <w:p w14:paraId="3DB707E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 </w:t>
      </w:r>
      <w:proofErr w:type="spellStart"/>
      <w:r w:rsidRPr="00385634">
        <w:rPr>
          <w:sz w:val="28"/>
          <w:szCs w:val="28"/>
        </w:rPr>
        <w:t>Донгак</w:t>
      </w:r>
      <w:proofErr w:type="spellEnd"/>
      <w:r w:rsidRPr="00385634">
        <w:rPr>
          <w:sz w:val="28"/>
          <w:szCs w:val="28"/>
        </w:rPr>
        <w:t xml:space="preserve"> </w:t>
      </w:r>
      <w:proofErr w:type="spellStart"/>
      <w:r w:rsidRPr="00385634">
        <w:rPr>
          <w:sz w:val="28"/>
          <w:szCs w:val="28"/>
        </w:rPr>
        <w:t>Демир</w:t>
      </w:r>
      <w:proofErr w:type="spellEnd"/>
    </w:p>
    <w:p w14:paraId="31B8263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 </w:t>
      </w:r>
      <w:proofErr w:type="spellStart"/>
      <w:r w:rsidRPr="00385634">
        <w:rPr>
          <w:sz w:val="28"/>
          <w:szCs w:val="28"/>
        </w:rPr>
        <w:t>Мижит</w:t>
      </w:r>
      <w:proofErr w:type="spellEnd"/>
      <w:r w:rsidRPr="00385634">
        <w:rPr>
          <w:sz w:val="28"/>
          <w:szCs w:val="28"/>
        </w:rPr>
        <w:t xml:space="preserve"> </w:t>
      </w:r>
      <w:proofErr w:type="spellStart"/>
      <w:r w:rsidRPr="00385634">
        <w:rPr>
          <w:sz w:val="28"/>
          <w:szCs w:val="28"/>
        </w:rPr>
        <w:t>Аяс</w:t>
      </w:r>
      <w:proofErr w:type="spellEnd"/>
    </w:p>
    <w:p w14:paraId="009F6713" w14:textId="77777777" w:rsidR="00385634" w:rsidRPr="00385634" w:rsidRDefault="00385634" w:rsidP="00385634">
      <w:pPr>
        <w:widowControl w:val="0"/>
        <w:autoSpaceDE w:val="0"/>
        <w:autoSpaceDN w:val="0"/>
        <w:adjustRightInd w:val="0"/>
        <w:ind w:firstLine="360"/>
        <w:jc w:val="both"/>
        <w:rPr>
          <w:sz w:val="28"/>
          <w:szCs w:val="28"/>
        </w:rPr>
      </w:pPr>
      <w:proofErr w:type="spellStart"/>
      <w:r w:rsidRPr="00385634">
        <w:rPr>
          <w:sz w:val="28"/>
          <w:szCs w:val="28"/>
        </w:rPr>
        <w:t>Стантинг</w:t>
      </w:r>
      <w:proofErr w:type="spellEnd"/>
      <w:r w:rsidRPr="00385634">
        <w:rPr>
          <w:sz w:val="28"/>
          <w:szCs w:val="28"/>
        </w:rPr>
        <w:t xml:space="preserve"> на байке (Велосипедный спорт) 16 лет и старше</w:t>
      </w:r>
    </w:p>
    <w:p w14:paraId="7E41FBD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Ондар</w:t>
      </w:r>
      <w:proofErr w:type="spellEnd"/>
      <w:r w:rsidRPr="00385634">
        <w:rPr>
          <w:sz w:val="28"/>
          <w:szCs w:val="28"/>
        </w:rPr>
        <w:t xml:space="preserve"> </w:t>
      </w:r>
      <w:proofErr w:type="spellStart"/>
      <w:r w:rsidRPr="00385634">
        <w:rPr>
          <w:sz w:val="28"/>
          <w:szCs w:val="28"/>
        </w:rPr>
        <w:t>Бурбу</w:t>
      </w:r>
      <w:proofErr w:type="spellEnd"/>
    </w:p>
    <w:p w14:paraId="44688E2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 </w:t>
      </w:r>
      <w:proofErr w:type="spellStart"/>
      <w:r w:rsidRPr="00385634">
        <w:rPr>
          <w:sz w:val="28"/>
          <w:szCs w:val="28"/>
        </w:rPr>
        <w:t>Сегленмей</w:t>
      </w:r>
      <w:proofErr w:type="spellEnd"/>
      <w:r w:rsidRPr="00385634">
        <w:rPr>
          <w:sz w:val="28"/>
          <w:szCs w:val="28"/>
        </w:rPr>
        <w:t xml:space="preserve"> Саян</w:t>
      </w:r>
    </w:p>
    <w:p w14:paraId="7A22420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 </w:t>
      </w:r>
      <w:proofErr w:type="spellStart"/>
      <w:r w:rsidRPr="00385634">
        <w:rPr>
          <w:sz w:val="28"/>
          <w:szCs w:val="28"/>
        </w:rPr>
        <w:t>Сартыыл</w:t>
      </w:r>
      <w:proofErr w:type="spellEnd"/>
      <w:r w:rsidRPr="00385634">
        <w:rPr>
          <w:sz w:val="28"/>
          <w:szCs w:val="28"/>
        </w:rPr>
        <w:t xml:space="preserve"> </w:t>
      </w:r>
      <w:proofErr w:type="spellStart"/>
      <w:r w:rsidRPr="00385634">
        <w:rPr>
          <w:sz w:val="28"/>
          <w:szCs w:val="28"/>
        </w:rPr>
        <w:t>Сайын</w:t>
      </w:r>
      <w:proofErr w:type="spellEnd"/>
      <w:r w:rsidRPr="00385634">
        <w:rPr>
          <w:sz w:val="28"/>
          <w:szCs w:val="28"/>
        </w:rPr>
        <w:t>-Белек</w:t>
      </w:r>
    </w:p>
    <w:p w14:paraId="0F4B50B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Стрит </w:t>
      </w:r>
      <w:proofErr w:type="spellStart"/>
      <w:r w:rsidRPr="00385634">
        <w:rPr>
          <w:sz w:val="28"/>
          <w:szCs w:val="28"/>
        </w:rPr>
        <w:t>воркаут</w:t>
      </w:r>
      <w:proofErr w:type="spellEnd"/>
      <w:r w:rsidRPr="00385634">
        <w:rPr>
          <w:sz w:val="28"/>
          <w:szCs w:val="28"/>
        </w:rPr>
        <w:t xml:space="preserve"> (</w:t>
      </w:r>
      <w:proofErr w:type="spellStart"/>
      <w:r w:rsidRPr="00385634">
        <w:rPr>
          <w:sz w:val="28"/>
          <w:szCs w:val="28"/>
        </w:rPr>
        <w:t>Street</w:t>
      </w:r>
      <w:proofErr w:type="spellEnd"/>
      <w:r w:rsidRPr="00385634">
        <w:rPr>
          <w:sz w:val="28"/>
          <w:szCs w:val="28"/>
        </w:rPr>
        <w:t xml:space="preserve"> </w:t>
      </w:r>
      <w:proofErr w:type="spellStart"/>
      <w:r w:rsidRPr="00385634">
        <w:rPr>
          <w:sz w:val="28"/>
          <w:szCs w:val="28"/>
        </w:rPr>
        <w:t>Workout</w:t>
      </w:r>
      <w:proofErr w:type="spellEnd"/>
      <w:r w:rsidRPr="00385634">
        <w:rPr>
          <w:sz w:val="28"/>
          <w:szCs w:val="28"/>
        </w:rPr>
        <w:t>)</w:t>
      </w:r>
    </w:p>
    <w:p w14:paraId="5765795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Сувак</w:t>
      </w:r>
      <w:proofErr w:type="spellEnd"/>
      <w:r w:rsidRPr="00385634">
        <w:rPr>
          <w:sz w:val="28"/>
          <w:szCs w:val="28"/>
        </w:rPr>
        <w:t xml:space="preserve"> Роланд</w:t>
      </w:r>
    </w:p>
    <w:p w14:paraId="6AECE32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w:t>
      </w:r>
      <w:proofErr w:type="spellStart"/>
      <w:r w:rsidRPr="00385634">
        <w:rPr>
          <w:sz w:val="28"/>
          <w:szCs w:val="28"/>
        </w:rPr>
        <w:t>Сарыглар</w:t>
      </w:r>
      <w:proofErr w:type="spellEnd"/>
      <w:r w:rsidRPr="00385634">
        <w:rPr>
          <w:sz w:val="28"/>
          <w:szCs w:val="28"/>
        </w:rPr>
        <w:t xml:space="preserve"> Буян-</w:t>
      </w:r>
      <w:proofErr w:type="spellStart"/>
      <w:r w:rsidRPr="00385634">
        <w:rPr>
          <w:sz w:val="28"/>
          <w:szCs w:val="28"/>
        </w:rPr>
        <w:t>Доржу</w:t>
      </w:r>
      <w:proofErr w:type="spellEnd"/>
    </w:p>
    <w:p w14:paraId="1CD36C9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 Черепанов Егор</w:t>
      </w:r>
    </w:p>
    <w:p w14:paraId="75F9CED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Денежные сертификаты распределились следующим образом:</w:t>
      </w:r>
    </w:p>
    <w:p w14:paraId="0B8032B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 2500 рублей, 13 человек;</w:t>
      </w:r>
    </w:p>
    <w:p w14:paraId="5025996D"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 2000 рублей, 12 человек;</w:t>
      </w:r>
    </w:p>
    <w:p w14:paraId="4D7BBE5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- 1500 рублей, 11 человек;</w:t>
      </w:r>
    </w:p>
    <w:p w14:paraId="1F42F8D6" w14:textId="23F6C560"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II.</w:t>
      </w:r>
      <w:r>
        <w:rPr>
          <w:sz w:val="28"/>
          <w:szCs w:val="28"/>
        </w:rPr>
        <w:t xml:space="preserve"> </w:t>
      </w:r>
      <w:r w:rsidRPr="00385634">
        <w:rPr>
          <w:sz w:val="28"/>
          <w:szCs w:val="28"/>
        </w:rPr>
        <w:t>Республиканские командные соревнования по кроссфиту «</w:t>
      </w:r>
      <w:proofErr w:type="spellStart"/>
      <w:r w:rsidRPr="00385634">
        <w:rPr>
          <w:sz w:val="28"/>
          <w:szCs w:val="28"/>
        </w:rPr>
        <w:t>CrossFit</w:t>
      </w:r>
      <w:proofErr w:type="spellEnd"/>
      <w:r w:rsidRPr="00385634">
        <w:rPr>
          <w:sz w:val="28"/>
          <w:szCs w:val="28"/>
        </w:rPr>
        <w:t xml:space="preserve"> </w:t>
      </w:r>
      <w:proofErr w:type="spellStart"/>
      <w:r w:rsidRPr="00385634">
        <w:rPr>
          <w:sz w:val="28"/>
          <w:szCs w:val="28"/>
        </w:rPr>
        <w:t>Games</w:t>
      </w:r>
      <w:proofErr w:type="spellEnd"/>
      <w:r w:rsidRPr="00385634">
        <w:rPr>
          <w:sz w:val="28"/>
          <w:szCs w:val="28"/>
        </w:rPr>
        <w:t>» среди населения, посвященные празднованию Дня физкультурника проведены 10 августа 2024 года в 09:00 ч. на стадионе им. «5-летия Советской Тувы». Общий охват участников составил 55 человек (несовершеннолетние – 18, взрослые - 37). Победителям и призерам были вручены кубки, медали, грамоты и денежные сертификаты с общим призовым фондом 96 000 (девяносто шесть тысяч) рублей.</w:t>
      </w:r>
    </w:p>
    <w:p w14:paraId="6750F7AA"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личном зачете среди женщин 18 лет и старше:</w:t>
      </w:r>
    </w:p>
    <w:p w14:paraId="283A315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Оюн</w:t>
      </w:r>
      <w:proofErr w:type="spellEnd"/>
      <w:r w:rsidRPr="00385634">
        <w:rPr>
          <w:sz w:val="28"/>
          <w:szCs w:val="28"/>
        </w:rPr>
        <w:t xml:space="preserve"> Алсу (26м55с)</w:t>
      </w:r>
    </w:p>
    <w:p w14:paraId="5B84993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личном зачете среди мужчин 18 лет и старше:</w:t>
      </w:r>
    </w:p>
    <w:p w14:paraId="08F7E546"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Дажи-Нава</w:t>
      </w:r>
      <w:proofErr w:type="spellEnd"/>
      <w:r w:rsidRPr="00385634">
        <w:rPr>
          <w:sz w:val="28"/>
          <w:szCs w:val="28"/>
        </w:rPr>
        <w:t xml:space="preserve"> Арслан (22 м 12 с)</w:t>
      </w:r>
    </w:p>
    <w:p w14:paraId="29236AA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 </w:t>
      </w:r>
      <w:proofErr w:type="spellStart"/>
      <w:r w:rsidRPr="00385634">
        <w:rPr>
          <w:sz w:val="28"/>
          <w:szCs w:val="28"/>
        </w:rPr>
        <w:t>Оюн</w:t>
      </w:r>
      <w:proofErr w:type="spellEnd"/>
      <w:r w:rsidRPr="00385634">
        <w:rPr>
          <w:sz w:val="28"/>
          <w:szCs w:val="28"/>
        </w:rPr>
        <w:t xml:space="preserve"> </w:t>
      </w:r>
      <w:proofErr w:type="spellStart"/>
      <w:r w:rsidRPr="00385634">
        <w:rPr>
          <w:sz w:val="28"/>
          <w:szCs w:val="28"/>
        </w:rPr>
        <w:t>Сылдыс</w:t>
      </w:r>
      <w:proofErr w:type="spellEnd"/>
      <w:r w:rsidRPr="00385634">
        <w:rPr>
          <w:sz w:val="28"/>
          <w:szCs w:val="28"/>
        </w:rPr>
        <w:t xml:space="preserve"> (23 м 28 с)</w:t>
      </w:r>
    </w:p>
    <w:p w14:paraId="4EC023D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 </w:t>
      </w:r>
      <w:proofErr w:type="spellStart"/>
      <w:r w:rsidRPr="00385634">
        <w:rPr>
          <w:sz w:val="28"/>
          <w:szCs w:val="28"/>
        </w:rPr>
        <w:t>Аптыы</w:t>
      </w:r>
      <w:proofErr w:type="spellEnd"/>
      <w:r w:rsidRPr="00385634">
        <w:rPr>
          <w:sz w:val="28"/>
          <w:szCs w:val="28"/>
        </w:rPr>
        <w:t xml:space="preserve"> </w:t>
      </w:r>
      <w:proofErr w:type="spellStart"/>
      <w:r w:rsidRPr="00385634">
        <w:rPr>
          <w:sz w:val="28"/>
          <w:szCs w:val="28"/>
        </w:rPr>
        <w:t>Эрес</w:t>
      </w:r>
      <w:proofErr w:type="spellEnd"/>
      <w:r w:rsidRPr="00385634">
        <w:rPr>
          <w:sz w:val="28"/>
          <w:szCs w:val="28"/>
        </w:rPr>
        <w:t xml:space="preserve"> (25 м 44 с)</w:t>
      </w:r>
    </w:p>
    <w:p w14:paraId="3C2B193D"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личном зачете среди девушек до 17 лет:</w:t>
      </w:r>
    </w:p>
    <w:p w14:paraId="5C740CD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Бадыргы</w:t>
      </w:r>
      <w:proofErr w:type="spellEnd"/>
      <w:r w:rsidRPr="00385634">
        <w:rPr>
          <w:sz w:val="28"/>
          <w:szCs w:val="28"/>
        </w:rPr>
        <w:t xml:space="preserve"> </w:t>
      </w:r>
      <w:proofErr w:type="spellStart"/>
      <w:r w:rsidRPr="00385634">
        <w:rPr>
          <w:sz w:val="28"/>
          <w:szCs w:val="28"/>
        </w:rPr>
        <w:t>Санчита</w:t>
      </w:r>
      <w:proofErr w:type="spellEnd"/>
    </w:p>
    <w:p w14:paraId="6B1E0346"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lastRenderedPageBreak/>
        <w:t xml:space="preserve">2 место - </w:t>
      </w:r>
      <w:proofErr w:type="spellStart"/>
      <w:r w:rsidRPr="00385634">
        <w:rPr>
          <w:sz w:val="28"/>
          <w:szCs w:val="28"/>
        </w:rPr>
        <w:t>Чульдум</w:t>
      </w:r>
      <w:proofErr w:type="spellEnd"/>
      <w:r w:rsidRPr="00385634">
        <w:rPr>
          <w:sz w:val="28"/>
          <w:szCs w:val="28"/>
        </w:rPr>
        <w:t xml:space="preserve"> Ангелина</w:t>
      </w:r>
    </w:p>
    <w:p w14:paraId="79708CD6"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3 место - </w:t>
      </w:r>
      <w:proofErr w:type="spellStart"/>
      <w:r w:rsidRPr="00385634">
        <w:rPr>
          <w:sz w:val="28"/>
          <w:szCs w:val="28"/>
        </w:rPr>
        <w:t>Достай</w:t>
      </w:r>
      <w:proofErr w:type="spellEnd"/>
      <w:r w:rsidRPr="00385634">
        <w:rPr>
          <w:sz w:val="28"/>
          <w:szCs w:val="28"/>
        </w:rPr>
        <w:t xml:space="preserve"> Виктория</w:t>
      </w:r>
    </w:p>
    <w:p w14:paraId="6DD7EA0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личном зачете среди юношей до 17 лет:</w:t>
      </w:r>
    </w:p>
    <w:p w14:paraId="0F3AB56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w:t>
      </w:r>
      <w:proofErr w:type="spellStart"/>
      <w:r w:rsidRPr="00385634">
        <w:rPr>
          <w:sz w:val="28"/>
          <w:szCs w:val="28"/>
        </w:rPr>
        <w:t>Оюн</w:t>
      </w:r>
      <w:proofErr w:type="spellEnd"/>
      <w:r w:rsidRPr="00385634">
        <w:rPr>
          <w:sz w:val="28"/>
          <w:szCs w:val="28"/>
        </w:rPr>
        <w:t xml:space="preserve"> </w:t>
      </w:r>
      <w:proofErr w:type="spellStart"/>
      <w:r w:rsidRPr="00385634">
        <w:rPr>
          <w:sz w:val="28"/>
          <w:szCs w:val="28"/>
        </w:rPr>
        <w:t>Анзат</w:t>
      </w:r>
      <w:proofErr w:type="spellEnd"/>
    </w:p>
    <w:p w14:paraId="5A4D6783"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 место - </w:t>
      </w:r>
      <w:proofErr w:type="spellStart"/>
      <w:r w:rsidRPr="00385634">
        <w:rPr>
          <w:sz w:val="28"/>
          <w:szCs w:val="28"/>
        </w:rPr>
        <w:t>Соднам</w:t>
      </w:r>
      <w:proofErr w:type="spellEnd"/>
      <w:r w:rsidRPr="00385634">
        <w:rPr>
          <w:sz w:val="28"/>
          <w:szCs w:val="28"/>
        </w:rPr>
        <w:t xml:space="preserve"> </w:t>
      </w:r>
      <w:proofErr w:type="spellStart"/>
      <w:r w:rsidRPr="00385634">
        <w:rPr>
          <w:sz w:val="28"/>
          <w:szCs w:val="28"/>
        </w:rPr>
        <w:t>Доржу</w:t>
      </w:r>
      <w:proofErr w:type="spellEnd"/>
    </w:p>
    <w:p w14:paraId="6688F08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Командный зачет среди лиц от 18 лет и старше:</w:t>
      </w:r>
    </w:p>
    <w:p w14:paraId="2E80EA2D"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команда </w:t>
      </w:r>
      <w:proofErr w:type="spellStart"/>
      <w:r w:rsidRPr="00385634">
        <w:rPr>
          <w:sz w:val="28"/>
          <w:szCs w:val="28"/>
        </w:rPr>
        <w:t>Mix</w:t>
      </w:r>
      <w:proofErr w:type="spellEnd"/>
      <w:r w:rsidRPr="00385634">
        <w:rPr>
          <w:sz w:val="28"/>
          <w:szCs w:val="28"/>
        </w:rPr>
        <w:t xml:space="preserve"> (29 м 12 с) тренер </w:t>
      </w:r>
      <w:proofErr w:type="spellStart"/>
      <w:r w:rsidRPr="00385634">
        <w:rPr>
          <w:sz w:val="28"/>
          <w:szCs w:val="28"/>
        </w:rPr>
        <w:t>Kuzel</w:t>
      </w:r>
      <w:proofErr w:type="spellEnd"/>
      <w:r w:rsidRPr="00385634">
        <w:rPr>
          <w:sz w:val="28"/>
          <w:szCs w:val="28"/>
        </w:rPr>
        <w:t xml:space="preserve"> </w:t>
      </w:r>
      <w:proofErr w:type="spellStart"/>
      <w:r w:rsidRPr="00385634">
        <w:rPr>
          <w:sz w:val="28"/>
          <w:szCs w:val="28"/>
        </w:rPr>
        <w:t>Tomur</w:t>
      </w:r>
      <w:proofErr w:type="spellEnd"/>
    </w:p>
    <w:p w14:paraId="22A4867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 команда Гроза (29 м 35 с)</w:t>
      </w:r>
    </w:p>
    <w:p w14:paraId="1CC7F720"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 команда Быстрее, сильнее, выше (30 м 15 с)</w:t>
      </w:r>
    </w:p>
    <w:p w14:paraId="3E604351"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Командный зачет среди лиц до 17 лет:</w:t>
      </w:r>
    </w:p>
    <w:p w14:paraId="0E03593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1 место - команда КПКУ (23 м 01 с)</w:t>
      </w:r>
    </w:p>
    <w:p w14:paraId="31823DD7"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 команда Олимп (24 м 02 с)</w:t>
      </w:r>
    </w:p>
    <w:p w14:paraId="6C8B370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 команда Беркуты (25 м 07 с)</w:t>
      </w:r>
    </w:p>
    <w:p w14:paraId="33CBAE50" w14:textId="4CFEB18A"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III.</w:t>
      </w:r>
      <w:r>
        <w:rPr>
          <w:sz w:val="28"/>
          <w:szCs w:val="28"/>
        </w:rPr>
        <w:t xml:space="preserve"> </w:t>
      </w:r>
      <w:r w:rsidRPr="00385634">
        <w:rPr>
          <w:sz w:val="28"/>
          <w:szCs w:val="28"/>
        </w:rPr>
        <w:t xml:space="preserve">Спартакиада среди семейных команд «Мы спортивная семья», в честь празднования Года семьи в России проведен 17 августа 2024 г. в 10:00 ч. на </w:t>
      </w:r>
      <w:proofErr w:type="spellStart"/>
      <w:r w:rsidRPr="00385634">
        <w:rPr>
          <w:sz w:val="28"/>
          <w:szCs w:val="28"/>
        </w:rPr>
        <w:t>на</w:t>
      </w:r>
      <w:proofErr w:type="spellEnd"/>
      <w:r w:rsidRPr="00385634">
        <w:rPr>
          <w:sz w:val="28"/>
          <w:szCs w:val="28"/>
        </w:rPr>
        <w:t xml:space="preserve"> стадионе 5-летия Советской </w:t>
      </w:r>
      <w:proofErr w:type="spellStart"/>
      <w:r w:rsidRPr="00385634">
        <w:rPr>
          <w:sz w:val="28"/>
          <w:szCs w:val="28"/>
        </w:rPr>
        <w:t>Тувы.Общий</w:t>
      </w:r>
      <w:proofErr w:type="spellEnd"/>
      <w:r w:rsidRPr="00385634">
        <w:rPr>
          <w:sz w:val="28"/>
          <w:szCs w:val="28"/>
        </w:rPr>
        <w:t xml:space="preserve"> охват участников составил 12 человек, из них количество несовершеннолетних участников – 4, взрослого населения – 8. Победителям и призерам были вручены медали, грамоты и денежные сертификаты с общим призовым фондом 30 000 рублей.</w:t>
      </w:r>
    </w:p>
    <w:p w14:paraId="27EAFCB8"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Результаты спартакиады:</w:t>
      </w:r>
    </w:p>
    <w:p w14:paraId="7CEDE785"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1 место - семья </w:t>
      </w:r>
      <w:proofErr w:type="spellStart"/>
      <w:r w:rsidRPr="00385634">
        <w:rPr>
          <w:sz w:val="28"/>
          <w:szCs w:val="28"/>
        </w:rPr>
        <w:t>Монгуш</w:t>
      </w:r>
      <w:proofErr w:type="spellEnd"/>
      <w:r w:rsidRPr="00385634">
        <w:rPr>
          <w:sz w:val="28"/>
          <w:szCs w:val="28"/>
        </w:rPr>
        <w:t xml:space="preserve"> из Монгун-Тайгинского </w:t>
      </w:r>
      <w:proofErr w:type="spellStart"/>
      <w:r w:rsidRPr="00385634">
        <w:rPr>
          <w:sz w:val="28"/>
          <w:szCs w:val="28"/>
        </w:rPr>
        <w:t>кожууна</w:t>
      </w:r>
      <w:proofErr w:type="spellEnd"/>
    </w:p>
    <w:p w14:paraId="4DD7E0DC"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место - семья Сат из г. Кызыла</w:t>
      </w:r>
    </w:p>
    <w:p w14:paraId="6DDA4863"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3 место - семья Багай-</w:t>
      </w:r>
      <w:proofErr w:type="spellStart"/>
      <w:r w:rsidRPr="00385634">
        <w:rPr>
          <w:sz w:val="28"/>
          <w:szCs w:val="28"/>
        </w:rPr>
        <w:t>оол</w:t>
      </w:r>
      <w:proofErr w:type="spellEnd"/>
      <w:r w:rsidRPr="00385634">
        <w:rPr>
          <w:sz w:val="28"/>
          <w:szCs w:val="28"/>
        </w:rPr>
        <w:t xml:space="preserve">, семья </w:t>
      </w:r>
      <w:proofErr w:type="spellStart"/>
      <w:r w:rsidRPr="00385634">
        <w:rPr>
          <w:sz w:val="28"/>
          <w:szCs w:val="28"/>
        </w:rPr>
        <w:t>Кууларлар</w:t>
      </w:r>
      <w:proofErr w:type="spellEnd"/>
      <w:r w:rsidRPr="00385634">
        <w:rPr>
          <w:sz w:val="28"/>
          <w:szCs w:val="28"/>
        </w:rPr>
        <w:t xml:space="preserve"> (</w:t>
      </w:r>
      <w:proofErr w:type="spellStart"/>
      <w:r w:rsidRPr="00385634">
        <w:rPr>
          <w:sz w:val="28"/>
          <w:szCs w:val="28"/>
        </w:rPr>
        <w:t>Сүт-Хөл</w:t>
      </w:r>
      <w:proofErr w:type="spellEnd"/>
      <w:r w:rsidRPr="00385634">
        <w:rPr>
          <w:sz w:val="28"/>
          <w:szCs w:val="28"/>
        </w:rPr>
        <w:t>)</w:t>
      </w:r>
    </w:p>
    <w:p w14:paraId="6A17F074" w14:textId="7F428F5B"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Общий охват участников, проведенных 3 спортивно-массовых мероприятий, составляет 123 человек, из них несовершеннолетних – 22, взрослого населения – 101. </w:t>
      </w:r>
    </w:p>
    <w:p w14:paraId="337080F6"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Общая сумма сметы расходов 3 спортивно-массовых мероприятий в рамках Антиалкогольной программы составило 199 000 рублей.</w:t>
      </w:r>
    </w:p>
    <w:p w14:paraId="7E1029A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4 ноября 2024 года запланировано проведение Республиканских соревнований по гиревому спорту со сметой расходов на сумму 30 900 рублей."</w:t>
      </w:r>
    </w:p>
    <w:p w14:paraId="1F5CE2CF" w14:textId="4B8EBCAF"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Культурно-образовательное мероприятие «</w:t>
      </w:r>
      <w:proofErr w:type="spellStart"/>
      <w:r w:rsidRPr="00385634">
        <w:rPr>
          <w:sz w:val="28"/>
          <w:szCs w:val="28"/>
        </w:rPr>
        <w:t>Ажык</w:t>
      </w:r>
      <w:proofErr w:type="spellEnd"/>
      <w:r w:rsidRPr="00385634">
        <w:rPr>
          <w:sz w:val="28"/>
          <w:szCs w:val="28"/>
        </w:rPr>
        <w:t xml:space="preserve"> </w:t>
      </w:r>
      <w:proofErr w:type="spellStart"/>
      <w:r w:rsidRPr="00385634">
        <w:rPr>
          <w:sz w:val="28"/>
          <w:szCs w:val="28"/>
        </w:rPr>
        <w:t>шолге</w:t>
      </w:r>
      <w:proofErr w:type="spellEnd"/>
      <w:r w:rsidRPr="00385634">
        <w:rPr>
          <w:sz w:val="28"/>
          <w:szCs w:val="28"/>
        </w:rPr>
        <w:t xml:space="preserve"> </w:t>
      </w:r>
      <w:proofErr w:type="spellStart"/>
      <w:r w:rsidRPr="00385634">
        <w:rPr>
          <w:sz w:val="28"/>
          <w:szCs w:val="28"/>
        </w:rPr>
        <w:t>ойнап</w:t>
      </w:r>
      <w:proofErr w:type="spellEnd"/>
      <w:r w:rsidRPr="00385634">
        <w:rPr>
          <w:sz w:val="28"/>
          <w:szCs w:val="28"/>
        </w:rPr>
        <w:t xml:space="preserve"> </w:t>
      </w:r>
      <w:proofErr w:type="spellStart"/>
      <w:r w:rsidRPr="00385634">
        <w:rPr>
          <w:sz w:val="28"/>
          <w:szCs w:val="28"/>
        </w:rPr>
        <w:t>хоглээл</w:t>
      </w:r>
      <w:proofErr w:type="spellEnd"/>
      <w:r w:rsidRPr="00385634">
        <w:rPr>
          <w:sz w:val="28"/>
          <w:szCs w:val="28"/>
        </w:rPr>
        <w:t>» будет проведен в сентябре 2024г. в ЛДО и ПДО.</w:t>
      </w:r>
    </w:p>
    <w:p w14:paraId="4975D812"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Создан видеоролик и размещен на сайте Минкультуры РТ."</w:t>
      </w:r>
    </w:p>
    <w:p w14:paraId="001F0F95" w14:textId="3B54CA52"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В работе. С начала 2024 года центрами социальной помощи семье и детям республики проведены патронажные мероприятия с охватом 589 семей. Социальные услуги в стационарной форме центров социальной помощи семье и детям получили 250 несовершеннолетних при 202 койках. Указанные семьи и дети все охвачены профилактическими мероприятиями. </w:t>
      </w:r>
    </w:p>
    <w:p w14:paraId="24F99FC6"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18 - 08.2024г на 3 каналах (Первый Кызыл, Россия 1 Кызыл, НТВ Кызыл) транслировался ролик «Профилактика вождения в состоянии опьянения».</w:t>
      </w:r>
    </w:p>
    <w:p w14:paraId="48F97A28" w14:textId="3EE28148"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Кинолектории 200/5316 (АППГ - 140/7124) с показом мультфильмов образовательно-познавательного характера, слайдовых материалов и агитационно-</w:t>
      </w:r>
      <w:proofErr w:type="spellStart"/>
      <w:r w:rsidRPr="00385634">
        <w:rPr>
          <w:sz w:val="28"/>
          <w:szCs w:val="28"/>
        </w:rPr>
        <w:t>пропагандным</w:t>
      </w:r>
      <w:proofErr w:type="spellEnd"/>
      <w:r w:rsidRPr="00385634">
        <w:rPr>
          <w:sz w:val="28"/>
          <w:szCs w:val="28"/>
        </w:rPr>
        <w:t xml:space="preserve"> выступлением по пропаганде здорового образа жизни, сохранении и </w:t>
      </w:r>
      <w:r w:rsidRPr="00385634">
        <w:rPr>
          <w:sz w:val="28"/>
          <w:szCs w:val="28"/>
        </w:rPr>
        <w:lastRenderedPageBreak/>
        <w:t>укреплении здоровья населения, лекций по антиалкогольной, антинаркотической, антитабачной теме:</w:t>
      </w:r>
    </w:p>
    <w:p w14:paraId="25D038C2" w14:textId="12868AAA"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в общеобразовательных школах 36 лекций с охватом 1225 учащихся: Гимназия №9 г. Кызыла (9/114), СОШ №1 (3/32), №3 (3/460), №11 (3/40); №18 (3/123), Гимназия №5 (6/305 чел</w:t>
      </w:r>
      <w:r>
        <w:rPr>
          <w:sz w:val="28"/>
          <w:szCs w:val="28"/>
        </w:rPr>
        <w:t>.</w:t>
      </w:r>
      <w:r w:rsidRPr="00385634">
        <w:rPr>
          <w:sz w:val="28"/>
          <w:szCs w:val="28"/>
        </w:rPr>
        <w:t xml:space="preserve">), СОШ №4 (3/55), СОШ №12 (3/69), СОШ №2 (3/27); </w:t>
      </w:r>
    </w:p>
    <w:p w14:paraId="401E375A"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в учреждениях дополнительного образования проведены 2 занятия с охватом 70 человек: в ГБУ ДО РТ «Спортивная школа олимпийского резерва» для учащихся секции «Вольная борьба» и «Стрельба из лука» «О вреде и последствиях употребления ПАВ» и «Насвай» проведены 2 занятия с охватом 70 человек;</w:t>
      </w:r>
    </w:p>
    <w:p w14:paraId="623E5F78" w14:textId="3C76BE8F"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Во время кураторских выездов 31 лекций с охватом 764 человек: среди учащихся 8-11 классов СОШ </w:t>
      </w:r>
      <w:proofErr w:type="spellStart"/>
      <w:r w:rsidRPr="00385634">
        <w:rPr>
          <w:sz w:val="28"/>
          <w:szCs w:val="28"/>
        </w:rPr>
        <w:t>с.Кунгуртуг</w:t>
      </w:r>
      <w:proofErr w:type="spellEnd"/>
      <w:r w:rsidRPr="00385634">
        <w:rPr>
          <w:sz w:val="28"/>
          <w:szCs w:val="28"/>
        </w:rPr>
        <w:t xml:space="preserve"> Тере-Хольского </w:t>
      </w:r>
      <w:proofErr w:type="spellStart"/>
      <w:r w:rsidRPr="00385634">
        <w:rPr>
          <w:sz w:val="28"/>
          <w:szCs w:val="28"/>
        </w:rPr>
        <w:t>кожууна</w:t>
      </w:r>
      <w:proofErr w:type="spellEnd"/>
      <w:r w:rsidRPr="00385634">
        <w:rPr>
          <w:sz w:val="28"/>
          <w:szCs w:val="28"/>
        </w:rPr>
        <w:t xml:space="preserve"> на тему «Профилактика употребления ПАВ среди подростков» с охватом 94 учащихся. В СОШ с. Тоора-Хем Тоджинского </w:t>
      </w:r>
      <w:proofErr w:type="spellStart"/>
      <w:r w:rsidRPr="00385634">
        <w:rPr>
          <w:sz w:val="28"/>
          <w:szCs w:val="28"/>
        </w:rPr>
        <w:t>кожууна</w:t>
      </w:r>
      <w:proofErr w:type="spellEnd"/>
      <w:r w:rsidRPr="00385634">
        <w:rPr>
          <w:sz w:val="28"/>
          <w:szCs w:val="28"/>
        </w:rPr>
        <w:t xml:space="preserve"> (3/126), в </w:t>
      </w:r>
      <w:proofErr w:type="spellStart"/>
      <w:r w:rsidRPr="00385634">
        <w:rPr>
          <w:sz w:val="28"/>
          <w:szCs w:val="28"/>
        </w:rPr>
        <w:t>ССУЗе</w:t>
      </w:r>
      <w:proofErr w:type="spellEnd"/>
      <w:r w:rsidRPr="00385634">
        <w:rPr>
          <w:sz w:val="28"/>
          <w:szCs w:val="28"/>
        </w:rPr>
        <w:t xml:space="preserve"> – </w:t>
      </w:r>
      <w:proofErr w:type="spellStart"/>
      <w:r w:rsidRPr="00385634">
        <w:rPr>
          <w:sz w:val="28"/>
          <w:szCs w:val="28"/>
        </w:rPr>
        <w:t>с.Тоора-Хем</w:t>
      </w:r>
      <w:proofErr w:type="spellEnd"/>
      <w:r w:rsidRPr="00385634">
        <w:rPr>
          <w:sz w:val="28"/>
          <w:szCs w:val="28"/>
        </w:rPr>
        <w:t xml:space="preserve"> (3/48 студентов), </w:t>
      </w:r>
      <w:proofErr w:type="spellStart"/>
      <w:r w:rsidRPr="00385634">
        <w:rPr>
          <w:sz w:val="28"/>
          <w:szCs w:val="28"/>
        </w:rPr>
        <w:t>СОШ.с.Моге</w:t>
      </w:r>
      <w:proofErr w:type="spellEnd"/>
      <w:r w:rsidRPr="00385634">
        <w:rPr>
          <w:sz w:val="28"/>
          <w:szCs w:val="28"/>
        </w:rPr>
        <w:t xml:space="preserve">-Бурен Монгун-Тайгинского </w:t>
      </w:r>
      <w:proofErr w:type="spellStart"/>
      <w:r w:rsidRPr="00385634">
        <w:rPr>
          <w:sz w:val="28"/>
          <w:szCs w:val="28"/>
        </w:rPr>
        <w:t>кожууна</w:t>
      </w:r>
      <w:proofErr w:type="spellEnd"/>
      <w:r w:rsidRPr="00385634">
        <w:rPr>
          <w:sz w:val="28"/>
          <w:szCs w:val="28"/>
        </w:rPr>
        <w:t xml:space="preserve"> (2/35), СОШ </w:t>
      </w:r>
      <w:proofErr w:type="spellStart"/>
      <w:r w:rsidRPr="00385634">
        <w:rPr>
          <w:sz w:val="28"/>
          <w:szCs w:val="28"/>
        </w:rPr>
        <w:t>с.Тээли</w:t>
      </w:r>
      <w:proofErr w:type="spellEnd"/>
      <w:r w:rsidRPr="00385634">
        <w:rPr>
          <w:sz w:val="28"/>
          <w:szCs w:val="28"/>
        </w:rPr>
        <w:t xml:space="preserve"> Бай-Тайгинского </w:t>
      </w:r>
      <w:proofErr w:type="spellStart"/>
      <w:r w:rsidRPr="00385634">
        <w:rPr>
          <w:sz w:val="28"/>
          <w:szCs w:val="28"/>
        </w:rPr>
        <w:t>кожууна</w:t>
      </w:r>
      <w:proofErr w:type="spellEnd"/>
      <w:r w:rsidRPr="00385634">
        <w:rPr>
          <w:sz w:val="28"/>
          <w:szCs w:val="28"/>
        </w:rPr>
        <w:t xml:space="preserve"> (3/276). В трудовых коллективах района: Администрация (3/20) и ТУП РТ «УЕТЭКЧ» участок Хову-Аксы Чеди-Хольского района (3/35); СДК им. </w:t>
      </w:r>
      <w:proofErr w:type="spellStart"/>
      <w:r w:rsidRPr="00385634">
        <w:rPr>
          <w:sz w:val="28"/>
          <w:szCs w:val="28"/>
        </w:rPr>
        <w:t>Мунзук</w:t>
      </w:r>
      <w:proofErr w:type="spellEnd"/>
      <w:r w:rsidRPr="00385634">
        <w:rPr>
          <w:sz w:val="28"/>
          <w:szCs w:val="28"/>
        </w:rPr>
        <w:t xml:space="preserve"> с.</w:t>
      </w:r>
      <w:r>
        <w:rPr>
          <w:sz w:val="28"/>
          <w:szCs w:val="28"/>
        </w:rPr>
        <w:t xml:space="preserve"> </w:t>
      </w:r>
      <w:r w:rsidRPr="00385634">
        <w:rPr>
          <w:sz w:val="28"/>
          <w:szCs w:val="28"/>
        </w:rPr>
        <w:t xml:space="preserve">Элегест (1/8), МБОУ СОШ </w:t>
      </w:r>
      <w:proofErr w:type="spellStart"/>
      <w:r w:rsidRPr="00385634">
        <w:rPr>
          <w:sz w:val="28"/>
          <w:szCs w:val="28"/>
        </w:rPr>
        <w:t>с.Сайлыг</w:t>
      </w:r>
      <w:proofErr w:type="spellEnd"/>
      <w:r w:rsidRPr="00385634">
        <w:rPr>
          <w:sz w:val="28"/>
          <w:szCs w:val="28"/>
        </w:rPr>
        <w:t xml:space="preserve"> (3/14), ГБПАУ ТПТ в </w:t>
      </w:r>
      <w:proofErr w:type="spellStart"/>
      <w:r w:rsidRPr="00385634">
        <w:rPr>
          <w:sz w:val="28"/>
          <w:szCs w:val="28"/>
        </w:rPr>
        <w:t>п.Хову-Аксы</w:t>
      </w:r>
      <w:proofErr w:type="spellEnd"/>
      <w:r w:rsidRPr="00385634">
        <w:rPr>
          <w:sz w:val="28"/>
          <w:szCs w:val="28"/>
        </w:rPr>
        <w:t xml:space="preserve">-(3/33), СОШ </w:t>
      </w:r>
      <w:proofErr w:type="spellStart"/>
      <w:r w:rsidRPr="00385634">
        <w:rPr>
          <w:sz w:val="28"/>
          <w:szCs w:val="28"/>
        </w:rPr>
        <w:t>с.Элегест</w:t>
      </w:r>
      <w:proofErr w:type="spellEnd"/>
      <w:r w:rsidRPr="00385634">
        <w:rPr>
          <w:sz w:val="28"/>
          <w:szCs w:val="28"/>
        </w:rPr>
        <w:t xml:space="preserve"> (3/40), СОШ с.</w:t>
      </w:r>
      <w:r>
        <w:rPr>
          <w:sz w:val="28"/>
          <w:szCs w:val="28"/>
        </w:rPr>
        <w:t xml:space="preserve"> </w:t>
      </w:r>
      <w:r w:rsidRPr="00385634">
        <w:rPr>
          <w:sz w:val="28"/>
          <w:szCs w:val="28"/>
        </w:rPr>
        <w:t xml:space="preserve">Ак-Тал (3/35) Чеди-Хольского </w:t>
      </w:r>
      <w:proofErr w:type="spellStart"/>
      <w:r w:rsidRPr="00385634">
        <w:rPr>
          <w:sz w:val="28"/>
          <w:szCs w:val="28"/>
        </w:rPr>
        <w:t>кожууна</w:t>
      </w:r>
      <w:proofErr w:type="spellEnd"/>
      <w:r w:rsidRPr="00385634">
        <w:rPr>
          <w:sz w:val="28"/>
          <w:szCs w:val="28"/>
        </w:rPr>
        <w:t>;</w:t>
      </w:r>
    </w:p>
    <w:p w14:paraId="0DE16E64" w14:textId="31282D25"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в ССУЗ-ах г.</w:t>
      </w:r>
      <w:r>
        <w:rPr>
          <w:sz w:val="28"/>
          <w:szCs w:val="28"/>
        </w:rPr>
        <w:t xml:space="preserve"> </w:t>
      </w:r>
      <w:r w:rsidRPr="00385634">
        <w:rPr>
          <w:sz w:val="28"/>
          <w:szCs w:val="28"/>
        </w:rPr>
        <w:t xml:space="preserve">Кызыла 35 лекций с охватом 604 студентов: Тувинский строительный техникум (9/92), </w:t>
      </w:r>
      <w:proofErr w:type="spellStart"/>
      <w:r w:rsidRPr="00385634">
        <w:rPr>
          <w:sz w:val="28"/>
          <w:szCs w:val="28"/>
        </w:rPr>
        <w:t>Кызылском</w:t>
      </w:r>
      <w:proofErr w:type="spellEnd"/>
      <w:r w:rsidRPr="00385634">
        <w:rPr>
          <w:sz w:val="28"/>
          <w:szCs w:val="28"/>
        </w:rPr>
        <w:t xml:space="preserve"> колледже искусств (3/102); </w:t>
      </w:r>
      <w:proofErr w:type="spellStart"/>
      <w:r w:rsidRPr="00385634">
        <w:rPr>
          <w:sz w:val="28"/>
          <w:szCs w:val="28"/>
        </w:rPr>
        <w:t>Кызылском</w:t>
      </w:r>
      <w:proofErr w:type="spellEnd"/>
      <w:r w:rsidRPr="00385634">
        <w:rPr>
          <w:sz w:val="28"/>
          <w:szCs w:val="28"/>
        </w:rPr>
        <w:t xml:space="preserve"> С-ХТ (3/24), Медколледже (1/ 50), Тув</w:t>
      </w:r>
      <w:r>
        <w:rPr>
          <w:sz w:val="28"/>
          <w:szCs w:val="28"/>
        </w:rPr>
        <w:t xml:space="preserve">инский </w:t>
      </w:r>
      <w:r w:rsidRPr="00385634">
        <w:rPr>
          <w:sz w:val="28"/>
          <w:szCs w:val="28"/>
        </w:rPr>
        <w:t>политехнический техникум (3/17), Тув</w:t>
      </w:r>
      <w:r>
        <w:rPr>
          <w:sz w:val="28"/>
          <w:szCs w:val="28"/>
        </w:rPr>
        <w:t xml:space="preserve">инский </w:t>
      </w:r>
      <w:r w:rsidRPr="00385634">
        <w:rPr>
          <w:sz w:val="28"/>
          <w:szCs w:val="28"/>
        </w:rPr>
        <w:t>техн</w:t>
      </w:r>
      <w:r>
        <w:rPr>
          <w:sz w:val="28"/>
          <w:szCs w:val="28"/>
        </w:rPr>
        <w:t xml:space="preserve">икум </w:t>
      </w:r>
      <w:r w:rsidRPr="00385634">
        <w:rPr>
          <w:sz w:val="28"/>
          <w:szCs w:val="28"/>
        </w:rPr>
        <w:t>инф</w:t>
      </w:r>
      <w:r>
        <w:rPr>
          <w:sz w:val="28"/>
          <w:szCs w:val="28"/>
        </w:rPr>
        <w:t xml:space="preserve">ормационных </w:t>
      </w:r>
      <w:r w:rsidRPr="00385634">
        <w:rPr>
          <w:sz w:val="28"/>
          <w:szCs w:val="28"/>
        </w:rPr>
        <w:t>технол</w:t>
      </w:r>
      <w:r>
        <w:rPr>
          <w:sz w:val="28"/>
          <w:szCs w:val="28"/>
        </w:rPr>
        <w:t>огий</w:t>
      </w:r>
      <w:r w:rsidRPr="00385634">
        <w:rPr>
          <w:sz w:val="28"/>
          <w:szCs w:val="28"/>
        </w:rPr>
        <w:t xml:space="preserve"> (6/69), УОР (3/40), </w:t>
      </w:r>
      <w:proofErr w:type="spellStart"/>
      <w:r w:rsidRPr="00385634">
        <w:rPr>
          <w:sz w:val="28"/>
          <w:szCs w:val="28"/>
        </w:rPr>
        <w:t>Кызылский</w:t>
      </w:r>
      <w:proofErr w:type="spellEnd"/>
      <w:r w:rsidRPr="00385634">
        <w:rPr>
          <w:sz w:val="28"/>
          <w:szCs w:val="28"/>
        </w:rPr>
        <w:t xml:space="preserve"> педагогический колледж (6/160), </w:t>
      </w:r>
      <w:proofErr w:type="spellStart"/>
      <w:r w:rsidRPr="00385634">
        <w:rPr>
          <w:sz w:val="28"/>
          <w:szCs w:val="28"/>
        </w:rPr>
        <w:t>Кызылский</w:t>
      </w:r>
      <w:proofErr w:type="spellEnd"/>
      <w:r w:rsidRPr="00385634">
        <w:rPr>
          <w:sz w:val="28"/>
          <w:szCs w:val="28"/>
        </w:rPr>
        <w:t xml:space="preserve"> транспортный техникум (1/50);</w:t>
      </w:r>
    </w:p>
    <w:p w14:paraId="1C54A61B" w14:textId="4E8257A0"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 ВУЗы 12 лекций с охватом 299 студ.: ТГУ ФФ, СХФ, </w:t>
      </w:r>
      <w:proofErr w:type="spellStart"/>
      <w:r w:rsidRPr="00385634">
        <w:rPr>
          <w:sz w:val="28"/>
          <w:szCs w:val="28"/>
        </w:rPr>
        <w:t>ФФКиС</w:t>
      </w:r>
      <w:proofErr w:type="spellEnd"/>
      <w:r w:rsidRPr="00385634">
        <w:rPr>
          <w:sz w:val="28"/>
          <w:szCs w:val="28"/>
        </w:rPr>
        <w:t xml:space="preserve"> (3/89), КПИ и ЮФ (3/83), </w:t>
      </w:r>
      <w:proofErr w:type="spellStart"/>
      <w:r w:rsidRPr="00385634">
        <w:rPr>
          <w:sz w:val="28"/>
          <w:szCs w:val="28"/>
        </w:rPr>
        <w:t>ЕГФи</w:t>
      </w:r>
      <w:proofErr w:type="spellEnd"/>
      <w:r w:rsidRPr="00385634">
        <w:rPr>
          <w:sz w:val="28"/>
          <w:szCs w:val="28"/>
        </w:rPr>
        <w:t xml:space="preserve"> ИФ</w:t>
      </w:r>
      <w:r>
        <w:rPr>
          <w:sz w:val="28"/>
          <w:szCs w:val="28"/>
        </w:rPr>
        <w:t xml:space="preserve"> </w:t>
      </w:r>
      <w:r w:rsidRPr="00385634">
        <w:rPr>
          <w:sz w:val="28"/>
          <w:szCs w:val="28"/>
        </w:rPr>
        <w:t>(3/60), КПК (3,67);</w:t>
      </w:r>
    </w:p>
    <w:p w14:paraId="767520FD"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Детские лагеря дневного пребывания </w:t>
      </w:r>
      <w:proofErr w:type="spellStart"/>
      <w:r w:rsidRPr="00385634">
        <w:rPr>
          <w:sz w:val="28"/>
          <w:szCs w:val="28"/>
        </w:rPr>
        <w:t>г.Кызыла</w:t>
      </w:r>
      <w:proofErr w:type="spellEnd"/>
      <w:r w:rsidRPr="00385634">
        <w:rPr>
          <w:sz w:val="28"/>
          <w:szCs w:val="28"/>
        </w:rPr>
        <w:t xml:space="preserve"> 15 лекций с охватом 263 ребят: «Радуга» Гимназии №5 (3/60), «Улыбка СОШ №3» (3/80), «Оазис (3/67)»; «Территория детей» МБОУ СОШ №17 (3/26), «Айтишники» ГБПОУ РТ Тувинский техникум информационных технологий (3/30);</w:t>
      </w:r>
    </w:p>
    <w:p w14:paraId="067F792F"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Детские оздоровительные стационарные лагеря 21 лекций с охватом 768 ребят: «</w:t>
      </w:r>
      <w:proofErr w:type="spellStart"/>
      <w:r w:rsidRPr="00385634">
        <w:rPr>
          <w:sz w:val="28"/>
          <w:szCs w:val="28"/>
        </w:rPr>
        <w:t>Чодураа</w:t>
      </w:r>
      <w:proofErr w:type="spellEnd"/>
      <w:r w:rsidRPr="00385634">
        <w:rPr>
          <w:sz w:val="28"/>
          <w:szCs w:val="28"/>
        </w:rPr>
        <w:t xml:space="preserve">» Улуг-Хемского </w:t>
      </w:r>
      <w:proofErr w:type="spellStart"/>
      <w:r w:rsidRPr="00385634">
        <w:rPr>
          <w:sz w:val="28"/>
          <w:szCs w:val="28"/>
        </w:rPr>
        <w:t>кожууна</w:t>
      </w:r>
      <w:proofErr w:type="spellEnd"/>
      <w:r w:rsidRPr="00385634">
        <w:rPr>
          <w:sz w:val="28"/>
          <w:szCs w:val="28"/>
        </w:rPr>
        <w:t xml:space="preserve"> (6/214); «Металлург» (1/84), «</w:t>
      </w:r>
      <w:proofErr w:type="spellStart"/>
      <w:r w:rsidRPr="00385634">
        <w:rPr>
          <w:sz w:val="28"/>
          <w:szCs w:val="28"/>
        </w:rPr>
        <w:t>Чагытай</w:t>
      </w:r>
      <w:proofErr w:type="spellEnd"/>
      <w:r w:rsidRPr="00385634">
        <w:rPr>
          <w:sz w:val="28"/>
          <w:szCs w:val="28"/>
        </w:rPr>
        <w:t xml:space="preserve">» (1/100) </w:t>
      </w:r>
      <w:proofErr w:type="spellStart"/>
      <w:r w:rsidRPr="00385634">
        <w:rPr>
          <w:sz w:val="28"/>
          <w:szCs w:val="28"/>
        </w:rPr>
        <w:t>Тандынского</w:t>
      </w:r>
      <w:proofErr w:type="spellEnd"/>
      <w:r w:rsidRPr="00385634">
        <w:rPr>
          <w:sz w:val="28"/>
          <w:szCs w:val="28"/>
        </w:rPr>
        <w:t xml:space="preserve"> </w:t>
      </w:r>
      <w:proofErr w:type="spellStart"/>
      <w:r w:rsidRPr="00385634">
        <w:rPr>
          <w:sz w:val="28"/>
          <w:szCs w:val="28"/>
        </w:rPr>
        <w:t>кожууна</w:t>
      </w:r>
      <w:proofErr w:type="spellEnd"/>
      <w:r w:rsidRPr="00385634">
        <w:rPr>
          <w:sz w:val="28"/>
          <w:szCs w:val="28"/>
        </w:rPr>
        <w:t xml:space="preserve">, ДОС </w:t>
      </w:r>
      <w:proofErr w:type="spellStart"/>
      <w:r w:rsidRPr="00385634">
        <w:rPr>
          <w:sz w:val="28"/>
          <w:szCs w:val="28"/>
        </w:rPr>
        <w:t>Менги</w:t>
      </w:r>
      <w:proofErr w:type="spellEnd"/>
      <w:r w:rsidRPr="00385634">
        <w:rPr>
          <w:sz w:val="28"/>
          <w:szCs w:val="28"/>
        </w:rPr>
        <w:t xml:space="preserve"> – </w:t>
      </w:r>
      <w:proofErr w:type="spellStart"/>
      <w:r w:rsidRPr="00385634">
        <w:rPr>
          <w:sz w:val="28"/>
          <w:szCs w:val="28"/>
        </w:rPr>
        <w:t>Чечээ</w:t>
      </w:r>
      <w:proofErr w:type="spellEnd"/>
      <w:r w:rsidRPr="00385634">
        <w:rPr>
          <w:sz w:val="28"/>
          <w:szCs w:val="28"/>
        </w:rPr>
        <w:t xml:space="preserve"> (</w:t>
      </w:r>
      <w:proofErr w:type="spellStart"/>
      <w:r w:rsidRPr="00385634">
        <w:rPr>
          <w:sz w:val="28"/>
          <w:szCs w:val="28"/>
        </w:rPr>
        <w:t>Монгун</w:t>
      </w:r>
      <w:proofErr w:type="spellEnd"/>
      <w:r w:rsidRPr="00385634">
        <w:rPr>
          <w:sz w:val="28"/>
          <w:szCs w:val="28"/>
        </w:rPr>
        <w:t>-Тайга – 1\50, ДСО Ак-Холь (</w:t>
      </w:r>
      <w:proofErr w:type="spellStart"/>
      <w:r w:rsidRPr="00385634">
        <w:rPr>
          <w:sz w:val="28"/>
          <w:szCs w:val="28"/>
        </w:rPr>
        <w:t>Монгун</w:t>
      </w:r>
      <w:proofErr w:type="spellEnd"/>
      <w:r w:rsidRPr="00385634">
        <w:rPr>
          <w:sz w:val="28"/>
          <w:szCs w:val="28"/>
        </w:rPr>
        <w:t>-Тайга) -1\55, ДСО Родничок (</w:t>
      </w:r>
      <w:proofErr w:type="spellStart"/>
      <w:r w:rsidRPr="00385634">
        <w:rPr>
          <w:sz w:val="28"/>
          <w:szCs w:val="28"/>
        </w:rPr>
        <w:t>Тоджа</w:t>
      </w:r>
      <w:proofErr w:type="spellEnd"/>
      <w:r w:rsidRPr="00385634">
        <w:rPr>
          <w:sz w:val="28"/>
          <w:szCs w:val="28"/>
        </w:rPr>
        <w:t>) - 1\50. Лагерь «</w:t>
      </w:r>
      <w:proofErr w:type="spellStart"/>
      <w:r w:rsidRPr="00385634">
        <w:rPr>
          <w:sz w:val="28"/>
          <w:szCs w:val="28"/>
        </w:rPr>
        <w:t>Белбей</w:t>
      </w:r>
      <w:proofErr w:type="spellEnd"/>
      <w:r w:rsidRPr="00385634">
        <w:rPr>
          <w:sz w:val="28"/>
          <w:szCs w:val="28"/>
        </w:rPr>
        <w:t xml:space="preserve">» Каа-Хемского </w:t>
      </w:r>
      <w:proofErr w:type="spellStart"/>
      <w:r w:rsidRPr="00385634">
        <w:rPr>
          <w:sz w:val="28"/>
          <w:szCs w:val="28"/>
        </w:rPr>
        <w:t>кожууна</w:t>
      </w:r>
      <w:proofErr w:type="spellEnd"/>
      <w:r w:rsidRPr="00385634">
        <w:rPr>
          <w:sz w:val="28"/>
          <w:szCs w:val="28"/>
        </w:rPr>
        <w:t xml:space="preserve"> 4/72, «</w:t>
      </w:r>
      <w:proofErr w:type="spellStart"/>
      <w:r w:rsidRPr="00385634">
        <w:rPr>
          <w:sz w:val="28"/>
          <w:szCs w:val="28"/>
        </w:rPr>
        <w:t>Шургалак</w:t>
      </w:r>
      <w:proofErr w:type="spellEnd"/>
      <w:r w:rsidRPr="00385634">
        <w:rPr>
          <w:sz w:val="28"/>
          <w:szCs w:val="28"/>
        </w:rPr>
        <w:t xml:space="preserve">» Дзун-Хемчикского </w:t>
      </w:r>
      <w:proofErr w:type="spellStart"/>
      <w:r w:rsidRPr="00385634">
        <w:rPr>
          <w:sz w:val="28"/>
          <w:szCs w:val="28"/>
        </w:rPr>
        <w:t>кожууна</w:t>
      </w:r>
      <w:proofErr w:type="spellEnd"/>
      <w:r w:rsidRPr="00385634">
        <w:rPr>
          <w:sz w:val="28"/>
          <w:szCs w:val="28"/>
        </w:rPr>
        <w:t xml:space="preserve"> (3/50), «Юность» </w:t>
      </w:r>
      <w:proofErr w:type="spellStart"/>
      <w:r w:rsidRPr="00385634">
        <w:rPr>
          <w:sz w:val="28"/>
          <w:szCs w:val="28"/>
        </w:rPr>
        <w:t>Кызылского</w:t>
      </w:r>
      <w:proofErr w:type="spellEnd"/>
      <w:r w:rsidRPr="00385634">
        <w:rPr>
          <w:sz w:val="28"/>
          <w:szCs w:val="28"/>
        </w:rPr>
        <w:t xml:space="preserve"> </w:t>
      </w:r>
      <w:proofErr w:type="spellStart"/>
      <w:r w:rsidRPr="00385634">
        <w:rPr>
          <w:sz w:val="28"/>
          <w:szCs w:val="28"/>
        </w:rPr>
        <w:t>кожууна</w:t>
      </w:r>
      <w:proofErr w:type="spellEnd"/>
      <w:r w:rsidRPr="00385634">
        <w:rPr>
          <w:sz w:val="28"/>
          <w:szCs w:val="28"/>
        </w:rPr>
        <w:t xml:space="preserve"> (3/93).</w:t>
      </w:r>
    </w:p>
    <w:p w14:paraId="6358A982" w14:textId="6D589F68"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 «Классный час с родителями»: 28 февраля медицинский психолог </w:t>
      </w:r>
      <w:proofErr w:type="spellStart"/>
      <w:r w:rsidRPr="00385634">
        <w:rPr>
          <w:sz w:val="28"/>
          <w:szCs w:val="28"/>
        </w:rPr>
        <w:t>Реснаркодиспансера</w:t>
      </w:r>
      <w:proofErr w:type="spellEnd"/>
      <w:r w:rsidRPr="00385634">
        <w:rPr>
          <w:sz w:val="28"/>
          <w:szCs w:val="28"/>
        </w:rPr>
        <w:t xml:space="preserve"> Алима </w:t>
      </w:r>
      <w:proofErr w:type="spellStart"/>
      <w:r w:rsidRPr="00385634">
        <w:rPr>
          <w:sz w:val="28"/>
          <w:szCs w:val="28"/>
        </w:rPr>
        <w:t>Лопсан</w:t>
      </w:r>
      <w:proofErr w:type="spellEnd"/>
      <w:r w:rsidRPr="00385634">
        <w:rPr>
          <w:sz w:val="28"/>
          <w:szCs w:val="28"/>
        </w:rPr>
        <w:t xml:space="preserve"> приняла участие во встрече Совета отцов школы-гимназии №9 г.</w:t>
      </w:r>
      <w:r>
        <w:rPr>
          <w:sz w:val="28"/>
          <w:szCs w:val="28"/>
        </w:rPr>
        <w:t xml:space="preserve"> </w:t>
      </w:r>
      <w:r w:rsidRPr="00385634">
        <w:rPr>
          <w:sz w:val="28"/>
          <w:szCs w:val="28"/>
        </w:rPr>
        <w:t xml:space="preserve">Кызыла. Кроме </w:t>
      </w:r>
      <w:proofErr w:type="spellStart"/>
      <w:r w:rsidRPr="00385634">
        <w:rPr>
          <w:sz w:val="28"/>
          <w:szCs w:val="28"/>
        </w:rPr>
        <w:t>Алимы</w:t>
      </w:r>
      <w:proofErr w:type="spellEnd"/>
      <w:r w:rsidRPr="00385634">
        <w:rPr>
          <w:sz w:val="28"/>
          <w:szCs w:val="28"/>
        </w:rPr>
        <w:t xml:space="preserve"> </w:t>
      </w:r>
      <w:proofErr w:type="spellStart"/>
      <w:r w:rsidRPr="00385634">
        <w:rPr>
          <w:sz w:val="28"/>
          <w:szCs w:val="28"/>
        </w:rPr>
        <w:t>Лопсан</w:t>
      </w:r>
      <w:proofErr w:type="spellEnd"/>
      <w:r w:rsidRPr="00385634">
        <w:rPr>
          <w:sz w:val="28"/>
          <w:szCs w:val="28"/>
        </w:rPr>
        <w:t xml:space="preserve"> во встрече приняли участие заместитель начальника УФСИН </w:t>
      </w:r>
      <w:proofErr w:type="spellStart"/>
      <w:r w:rsidRPr="00385634">
        <w:rPr>
          <w:sz w:val="28"/>
          <w:szCs w:val="28"/>
        </w:rPr>
        <w:t>Двизов</w:t>
      </w:r>
      <w:proofErr w:type="spellEnd"/>
      <w:r w:rsidRPr="00385634">
        <w:rPr>
          <w:sz w:val="28"/>
          <w:szCs w:val="28"/>
        </w:rPr>
        <w:t xml:space="preserve"> Михаил Сергеевич, борец </w:t>
      </w:r>
      <w:proofErr w:type="spellStart"/>
      <w:r w:rsidRPr="00385634">
        <w:rPr>
          <w:sz w:val="28"/>
          <w:szCs w:val="28"/>
        </w:rPr>
        <w:t>Монгуш</w:t>
      </w:r>
      <w:proofErr w:type="spellEnd"/>
      <w:r w:rsidRPr="00385634">
        <w:rPr>
          <w:sz w:val="28"/>
          <w:szCs w:val="28"/>
        </w:rPr>
        <w:t xml:space="preserve"> Айдын, представители боевого братства «Черный барс». Тема встречи «Употребление психоактивных веществ подростками», обсуждались нюансы вопросов воспитания детей, особенно в подростковом периоде, как сохранять самообладание в общении с подростками. В ходе встречи фольклорный ансамбль «</w:t>
      </w:r>
      <w:proofErr w:type="spellStart"/>
      <w:r w:rsidRPr="00385634">
        <w:rPr>
          <w:sz w:val="28"/>
          <w:szCs w:val="28"/>
        </w:rPr>
        <w:t>Амырга</w:t>
      </w:r>
      <w:proofErr w:type="spellEnd"/>
      <w:r w:rsidRPr="00385634">
        <w:rPr>
          <w:sz w:val="28"/>
          <w:szCs w:val="28"/>
        </w:rPr>
        <w:t xml:space="preserve">» в рамках поддержки отцов выступил с концертными номерами. С охватом 80 мужчин. </w:t>
      </w:r>
    </w:p>
    <w:p w14:paraId="5B6BCB39"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 проведена разъяснительная работа среди родителей несовершеннолетних детей, работающих в различных министерствах и ведомствах по повышению безопасности детей, по профилактике употребления алкоголя, наркотических, психотропных веществ несовершеннолетними, о роли семьи в профилактике алкогольной, </w:t>
      </w:r>
      <w:r w:rsidRPr="00385634">
        <w:rPr>
          <w:sz w:val="28"/>
          <w:szCs w:val="28"/>
        </w:rPr>
        <w:lastRenderedPageBreak/>
        <w:t xml:space="preserve">табачной и наркотической зависимости 25/824: в Министерстве финансов РТ 3 лекции с охватом 26 сотрудников, среди сотрудников ГИБДД </w:t>
      </w:r>
      <w:proofErr w:type="spellStart"/>
      <w:r w:rsidRPr="00385634">
        <w:rPr>
          <w:sz w:val="28"/>
          <w:szCs w:val="28"/>
        </w:rPr>
        <w:t>г.Кызыла</w:t>
      </w:r>
      <w:proofErr w:type="spellEnd"/>
      <w:r w:rsidRPr="00385634">
        <w:rPr>
          <w:sz w:val="28"/>
          <w:szCs w:val="28"/>
        </w:rPr>
        <w:t xml:space="preserve"> (1/30), в Министерстве образования (3/20), в ФНС РТ (3/32), Тыва-Энерго (3/20), в Министерстве юстиции (3/10), для сотрудников МВД Республики Тыва (1/603), в </w:t>
      </w:r>
      <w:proofErr w:type="spellStart"/>
      <w:r w:rsidRPr="00385634">
        <w:rPr>
          <w:sz w:val="28"/>
          <w:szCs w:val="28"/>
        </w:rPr>
        <w:t>Муздрамтеатре</w:t>
      </w:r>
      <w:proofErr w:type="spellEnd"/>
      <w:r w:rsidRPr="00385634">
        <w:rPr>
          <w:sz w:val="28"/>
          <w:szCs w:val="28"/>
        </w:rPr>
        <w:t xml:space="preserve"> (2/15), в Минтруда и соц. политики, Минздрава РТ (2/40), Министерство строительства РТ (1/8), Центр занятости населения (3/20). </w:t>
      </w:r>
    </w:p>
    <w:p w14:paraId="5160323B"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Школа зависимости для больных 5 лекция с охватом 75 человек.</w:t>
      </w:r>
    </w:p>
    <w:p w14:paraId="7273EA2E"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В МКУ «Центре» (вытрезвителе): после вытрезвления проведена беседа с лицами, доставленными в алкогольном опьянении в центр по профилактике алкоголизма и мотивационное консультирование на лечение с охватом 199 человек.</w:t>
      </w:r>
    </w:p>
    <w:p w14:paraId="78B172C0" w14:textId="4FD3AE53"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Распространено 10993 буклетов АППГ – (8562), плакатов, листовок: по пропаганде ЗОЖ 10288 буклетов, в том числе антиалкогольной - 4429, антинаркотической – 3143 направленности, борьба с курением 2035 и другие; по профилактике инфекционных заболеваний – 530 буклетов, основных неинфекционных заболеваний – 175</w:t>
      </w:r>
      <w:r>
        <w:rPr>
          <w:sz w:val="28"/>
          <w:szCs w:val="28"/>
        </w:rPr>
        <w:t>.</w:t>
      </w:r>
    </w:p>
    <w:p w14:paraId="4A8C345F" w14:textId="06D37C8C"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части выявления несовершеннолетних, с высокой вероятностью влияния группы и подверженности к рискам посредством психологических инструментов ведется в начале учебного года (социально-психологическое тестирование). Охвачено 30934 (АППГ – 29037) обучающихся и студентов. Из них в группе риска оказались 1775 (АППГ – 153 или 0,52%) обучающихся или 5,73% от общего количества протестированных.</w:t>
      </w:r>
    </w:p>
    <w:p w14:paraId="7FC20DD4" w14:textId="77777777"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рамках мониторинга психологического здоровья тестирование прошли 66527 обучающихся, из них в группе риска 2298 несовершеннолетних взяты на сопровождение как нуждающиеся в особом внимании педагогов-психологов, 2 этап мониторинга проводится с 26 февраля по 23 марта 2024 г. Итоговая статистика в разрезе муниципальных образований будет подведена к 6 апреля.</w:t>
      </w:r>
    </w:p>
    <w:p w14:paraId="65A01B42" w14:textId="7B3D8A54"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части выявления несовершеннолетних, с высокой вероятностью влияния группы и подверженности к рискам посредством психологических инструментов ведется в начале учебного года (социально-психологическое тестирование). Охвачено 30934 (АППГ – 29037) обучающихся и студентов. Из них в группе риска оказались 1775 (АППГ – 153 или 0,52%) обучающихся или 5,73% от общего количества протестированных.</w:t>
      </w:r>
    </w:p>
    <w:p w14:paraId="4A42A3D1" w14:textId="0BF3D340"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В рамках мониторинга психологического здоровья тестирование прошли 66527 обучающихся, из них в группе риска 2298 несовершеннолетних взяты на сопровождение как нуждающиеся в особом внимании педагогов-психологов, </w:t>
      </w:r>
    </w:p>
    <w:p w14:paraId="799377E4" w14:textId="148C11B3"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С 26 февраля по 23 марта 2024 г в образовательных организациях Республики Тыва проводился 2 этап Мониторинга психологического здоровья. Всего протестировано 2298 (АППГ-2074 чел.) учащихся, находящиеся в особом внимании педагогов-психологов, выявленных по результатам проведения I-го этапа мониторинга психологического здоровья обучающихся в октябре 2023 года.</w:t>
      </w:r>
    </w:p>
    <w:p w14:paraId="184471EF" w14:textId="0A3C7B33"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Из 2298 (АППГ-2074 чел.) обучающихся, прошедших тестирование 688 (АППГ-825 чел.) учащимися продолжат психологическое сопровождение, нуждаются в особом внимании и активном наблюдении по месту обучения. В итоге после командной работы психолого-педагогического консилиумов школ</w:t>
      </w:r>
      <w:r>
        <w:rPr>
          <w:sz w:val="28"/>
          <w:szCs w:val="28"/>
        </w:rPr>
        <w:t xml:space="preserve"> </w:t>
      </w:r>
      <w:r w:rsidRPr="00385634">
        <w:rPr>
          <w:sz w:val="28"/>
          <w:szCs w:val="28"/>
        </w:rPr>
        <w:t xml:space="preserve">сняты с учета группы «риска» 1576 (АППГ-1381 чел.) учащийся. Психологическое со-провождение продолжается с 688 учащимися, нуждающиеся в особом внимании, в том числе с детьми, склонных к суициду (20 учащихся с 7 по 11 классы) и склонных к </w:t>
      </w:r>
      <w:proofErr w:type="spellStart"/>
      <w:r w:rsidRPr="00385634">
        <w:rPr>
          <w:sz w:val="28"/>
          <w:szCs w:val="28"/>
        </w:rPr>
        <w:t>виктимному</w:t>
      </w:r>
      <w:proofErr w:type="spellEnd"/>
      <w:r w:rsidRPr="00385634">
        <w:rPr>
          <w:sz w:val="28"/>
          <w:szCs w:val="28"/>
        </w:rPr>
        <w:t xml:space="preserve"> поведению (107 несовершенно-летних, из них 88 школьники и 19 </w:t>
      </w:r>
      <w:r w:rsidRPr="00385634">
        <w:rPr>
          <w:sz w:val="28"/>
          <w:szCs w:val="28"/>
        </w:rPr>
        <w:lastRenderedPageBreak/>
        <w:t>студентов). Также в зоне особого внимания педагогов-психологов по месту обучения остались 2012 (АППГ – 1934 чел.) выпускников 11 класса, из них 126 (АППГ – 97 чел.) и выпускников 9 классов – 6604 (АППГ – 6665 чел.) обучающихся, из них 481 (АППГ – 313 чел.) и 5095 детей с ОВЗ.</w:t>
      </w:r>
    </w:p>
    <w:p w14:paraId="4D340813" w14:textId="284AB020"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28 и 29 февраля для обучающихся </w:t>
      </w:r>
      <w:proofErr w:type="spellStart"/>
      <w:r w:rsidRPr="00385634">
        <w:rPr>
          <w:sz w:val="28"/>
          <w:szCs w:val="28"/>
        </w:rPr>
        <w:t>КТЭиП</w:t>
      </w:r>
      <w:proofErr w:type="spellEnd"/>
      <w:r w:rsidRPr="00385634">
        <w:rPr>
          <w:sz w:val="28"/>
          <w:szCs w:val="28"/>
        </w:rPr>
        <w:t xml:space="preserve"> проведен тренинг по формированию позитивного мышления, стрессоустойчивости, профилактике негативного мышления. Охват 57 обучающихся.</w:t>
      </w:r>
    </w:p>
    <w:p w14:paraId="602698F1" w14:textId="4D4F0CB2"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 xml:space="preserve">В профессиональных образовательных организациях было проведено около 76 профилактических бесед о вреде алкогольной, спиртосодержащей продукции, проблемах наркомании и последствиях потребления наркотических веществ с охватом 1980 тыс. студентов. Также в образовательных организациях было проведено около 40 профилактических бесед о проблемах наркомании и последствиях потребления наркотических веществ с охватом 1400 студентов. </w:t>
      </w:r>
    </w:p>
    <w:p w14:paraId="278A64AE" w14:textId="6CA6F934"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2 мая для обучающихся ГБПОУ ТСХТ проведен тренинг на снятие тревожности. Охват 15 обучающихся.</w:t>
      </w:r>
    </w:p>
    <w:p w14:paraId="03452C73" w14:textId="6B35E35B" w:rsidR="00385634" w:rsidRPr="00385634" w:rsidRDefault="00385634" w:rsidP="00385634">
      <w:pPr>
        <w:widowControl w:val="0"/>
        <w:autoSpaceDE w:val="0"/>
        <w:autoSpaceDN w:val="0"/>
        <w:adjustRightInd w:val="0"/>
        <w:ind w:firstLine="360"/>
        <w:jc w:val="both"/>
        <w:rPr>
          <w:sz w:val="28"/>
          <w:szCs w:val="28"/>
        </w:rPr>
      </w:pPr>
      <w:r w:rsidRPr="00385634">
        <w:rPr>
          <w:sz w:val="28"/>
          <w:szCs w:val="28"/>
        </w:rPr>
        <w:t>В профессиональных образовательных организациях было проведено около 76 профилактических бесед о вреде алкогольной, спиртосодержащей продукции, проблемах наркомании и последствиях потребления наркотических веществ с охватом 1980 тыс. студентов. Также в образовательных организациях было проведено около 40 профилактических бесед о проблемах наркомании и последствиях потребления наркотических веществ с охватом 1400 студентов.</w:t>
      </w:r>
    </w:p>
    <w:p w14:paraId="64CDF065"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По результатам прямого открытого голосования признать победителями республиканского конкурса среди сельских населенных пунктов Республики Тыва «Трезвое село», следующих сельских населенных пунктов:</w:t>
      </w:r>
    </w:p>
    <w:p w14:paraId="4B8C2F87"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Большие сельские населенные пункты:</w:t>
      </w:r>
    </w:p>
    <w:p w14:paraId="5C0829E7"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Первое место - с. Кызыл-</w:t>
      </w:r>
      <w:proofErr w:type="spellStart"/>
      <w:r w:rsidRPr="00D655EA">
        <w:rPr>
          <w:sz w:val="28"/>
          <w:szCs w:val="28"/>
        </w:rPr>
        <w:t>Чыраа</w:t>
      </w:r>
      <w:proofErr w:type="spellEnd"/>
      <w:r w:rsidRPr="00D655EA">
        <w:rPr>
          <w:sz w:val="28"/>
          <w:szCs w:val="28"/>
        </w:rPr>
        <w:t xml:space="preserve"> Тес-Хемского района;</w:t>
      </w:r>
    </w:p>
    <w:p w14:paraId="403C7748"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xml:space="preserve">Второе место - с. </w:t>
      </w:r>
      <w:proofErr w:type="spellStart"/>
      <w:r w:rsidRPr="00D655EA">
        <w:rPr>
          <w:sz w:val="28"/>
          <w:szCs w:val="28"/>
        </w:rPr>
        <w:t>Барлык</w:t>
      </w:r>
      <w:proofErr w:type="spellEnd"/>
      <w:r w:rsidRPr="00D655EA">
        <w:rPr>
          <w:sz w:val="28"/>
          <w:szCs w:val="28"/>
        </w:rPr>
        <w:t xml:space="preserve"> Барун-хемчикского района;</w:t>
      </w:r>
    </w:p>
    <w:p w14:paraId="6AB8E25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xml:space="preserve">Третье место - с. </w:t>
      </w:r>
      <w:proofErr w:type="spellStart"/>
      <w:r w:rsidRPr="00D655EA">
        <w:rPr>
          <w:sz w:val="28"/>
          <w:szCs w:val="28"/>
        </w:rPr>
        <w:t>Шеми</w:t>
      </w:r>
      <w:proofErr w:type="spellEnd"/>
      <w:r w:rsidRPr="00D655EA">
        <w:rPr>
          <w:sz w:val="28"/>
          <w:szCs w:val="28"/>
        </w:rPr>
        <w:t xml:space="preserve"> Дзун-Хемчикского района.</w:t>
      </w:r>
    </w:p>
    <w:p w14:paraId="51D1087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Средние сельские населенные пункты:</w:t>
      </w:r>
    </w:p>
    <w:p w14:paraId="5B3F832B"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xml:space="preserve">Первое место - с. </w:t>
      </w:r>
      <w:proofErr w:type="spellStart"/>
      <w:r w:rsidRPr="00D655EA">
        <w:rPr>
          <w:sz w:val="28"/>
          <w:szCs w:val="28"/>
        </w:rPr>
        <w:t>Терлиг</w:t>
      </w:r>
      <w:proofErr w:type="spellEnd"/>
      <w:r w:rsidRPr="00D655EA">
        <w:rPr>
          <w:sz w:val="28"/>
          <w:szCs w:val="28"/>
        </w:rPr>
        <w:t xml:space="preserve">-Хая </w:t>
      </w:r>
      <w:proofErr w:type="spellStart"/>
      <w:r w:rsidRPr="00D655EA">
        <w:rPr>
          <w:sz w:val="28"/>
          <w:szCs w:val="28"/>
        </w:rPr>
        <w:t>Кызылского</w:t>
      </w:r>
      <w:proofErr w:type="spellEnd"/>
      <w:r w:rsidRPr="00D655EA">
        <w:rPr>
          <w:sz w:val="28"/>
          <w:szCs w:val="28"/>
        </w:rPr>
        <w:t xml:space="preserve"> района;</w:t>
      </w:r>
    </w:p>
    <w:p w14:paraId="2E97E7B5"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Второе место - с. Хадын Пий-Хемского района;</w:t>
      </w:r>
    </w:p>
    <w:p w14:paraId="14A0D17D"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xml:space="preserve">Третье место - с. </w:t>
      </w:r>
      <w:proofErr w:type="spellStart"/>
      <w:r w:rsidRPr="00D655EA">
        <w:rPr>
          <w:sz w:val="28"/>
          <w:szCs w:val="28"/>
        </w:rPr>
        <w:t>Арыскан</w:t>
      </w:r>
      <w:proofErr w:type="spellEnd"/>
      <w:r w:rsidRPr="00D655EA">
        <w:rPr>
          <w:sz w:val="28"/>
          <w:szCs w:val="28"/>
        </w:rPr>
        <w:t xml:space="preserve"> Улуг-Хемского района.</w:t>
      </w:r>
    </w:p>
    <w:p w14:paraId="78916DDE" w14:textId="7777777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Малые сельские населенные пункты:</w:t>
      </w:r>
    </w:p>
    <w:p w14:paraId="77916BF8" w14:textId="3C7BFF87" w:rsidR="00D655EA" w:rsidRPr="00D655EA" w:rsidRDefault="00D655EA" w:rsidP="00D655EA">
      <w:pPr>
        <w:widowControl w:val="0"/>
        <w:autoSpaceDE w:val="0"/>
        <w:autoSpaceDN w:val="0"/>
        <w:adjustRightInd w:val="0"/>
        <w:ind w:firstLine="360"/>
        <w:jc w:val="both"/>
        <w:rPr>
          <w:sz w:val="28"/>
          <w:szCs w:val="28"/>
        </w:rPr>
      </w:pPr>
      <w:r w:rsidRPr="00D655EA">
        <w:rPr>
          <w:sz w:val="28"/>
          <w:szCs w:val="28"/>
        </w:rPr>
        <w:t xml:space="preserve">Первое место - </w:t>
      </w:r>
      <w:proofErr w:type="spellStart"/>
      <w:r w:rsidRPr="00D655EA">
        <w:rPr>
          <w:sz w:val="28"/>
          <w:szCs w:val="28"/>
        </w:rPr>
        <w:t>арбан</w:t>
      </w:r>
      <w:proofErr w:type="spellEnd"/>
      <w:r w:rsidRPr="00D655EA">
        <w:rPr>
          <w:sz w:val="28"/>
          <w:szCs w:val="28"/>
        </w:rPr>
        <w:t xml:space="preserve"> </w:t>
      </w:r>
      <w:proofErr w:type="spellStart"/>
      <w:r w:rsidRPr="00D655EA">
        <w:rPr>
          <w:sz w:val="28"/>
          <w:szCs w:val="28"/>
        </w:rPr>
        <w:t>Ленинка</w:t>
      </w:r>
      <w:proofErr w:type="spellEnd"/>
      <w:r w:rsidRPr="00D655EA">
        <w:rPr>
          <w:sz w:val="28"/>
          <w:szCs w:val="28"/>
        </w:rPr>
        <w:t xml:space="preserve"> Пий-Хемского района. В соответствии с протоколом заседания организационного комитета по подведению итогов республиканского конкурса среди сельских населенных пунктов Республики Тыва «Трезвое село» от 26.01.2024 г. № 04-01-5/24 перечислены денежные премии победителям конкурса соответствии с размерами, установленными разделом 4 Положения о республиканском конкурсе среди сельских населенных пунктов Республики Тыва «Трезвое село</w:t>
      </w:r>
      <w:r>
        <w:rPr>
          <w:sz w:val="28"/>
          <w:szCs w:val="28"/>
        </w:rPr>
        <w:t>»</w:t>
      </w:r>
      <w:r w:rsidRPr="00D655EA">
        <w:rPr>
          <w:sz w:val="28"/>
          <w:szCs w:val="28"/>
        </w:rPr>
        <w:t>, утвержденного постановлением Правительства Республики Тыва 24.08.2023 г. № 628. Финансовые средства перечислены победителям республиканского конкурса среди сельских населенных пунктов республики.</w:t>
      </w:r>
    </w:p>
    <w:p w14:paraId="43C9E176" w14:textId="77777777" w:rsidR="00971FD8" w:rsidRDefault="00971FD8" w:rsidP="00C461DB">
      <w:pPr>
        <w:widowControl w:val="0"/>
        <w:autoSpaceDE w:val="0"/>
        <w:autoSpaceDN w:val="0"/>
        <w:adjustRightInd w:val="0"/>
        <w:ind w:firstLine="360"/>
        <w:jc w:val="both"/>
        <w:rPr>
          <w:sz w:val="28"/>
          <w:szCs w:val="28"/>
        </w:rPr>
      </w:pPr>
    </w:p>
    <w:p w14:paraId="1071E5DB" w14:textId="3401CAB2" w:rsidR="00C461DB" w:rsidRPr="00B2363B" w:rsidRDefault="00C461DB" w:rsidP="00C461DB">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контроля за легальным оборотом наркотиков, их прекурсоров, реализации комплекса мер по пресечению незаконного распространения и их прекурсоров» - </w:t>
      </w:r>
      <w:r>
        <w:rPr>
          <w:sz w:val="28"/>
          <w:szCs w:val="28"/>
        </w:rPr>
        <w:t>9</w:t>
      </w:r>
      <w:r w:rsidRPr="00B2363B">
        <w:rPr>
          <w:sz w:val="28"/>
          <w:szCs w:val="28"/>
        </w:rPr>
        <w:t xml:space="preserve"> пунктов.</w:t>
      </w:r>
    </w:p>
    <w:p w14:paraId="7C8BAC71" w14:textId="77777777" w:rsidR="00C461DB" w:rsidRPr="00B2363B" w:rsidRDefault="00C461DB" w:rsidP="00C461DB">
      <w:pPr>
        <w:widowControl w:val="0"/>
        <w:autoSpaceDE w:val="0"/>
        <w:autoSpaceDN w:val="0"/>
        <w:adjustRightInd w:val="0"/>
        <w:ind w:firstLine="360"/>
        <w:jc w:val="both"/>
        <w:rPr>
          <w:sz w:val="28"/>
          <w:szCs w:val="28"/>
        </w:rPr>
      </w:pPr>
      <w:r w:rsidRPr="00B2363B">
        <w:rPr>
          <w:sz w:val="28"/>
          <w:szCs w:val="28"/>
        </w:rPr>
        <w:t xml:space="preserve">Целевая группа воздействия: дети, подростки, молодежь и взрослое население, </w:t>
      </w:r>
      <w:r w:rsidRPr="00B2363B">
        <w:rPr>
          <w:sz w:val="28"/>
          <w:szCs w:val="28"/>
        </w:rPr>
        <w:lastRenderedPageBreak/>
        <w:t>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14:paraId="15636500" w14:textId="77777777" w:rsidR="00C461DB" w:rsidRDefault="00C461DB" w:rsidP="00C461DB">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w:t>
      </w:r>
    </w:p>
    <w:p w14:paraId="61A6EA7C"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В соответствии с приказом МВД по Республике Тыва 06.06.2024 № 277 на территории Республики Тыва проведена межведомственная комплексная оперативно-профилактическая операция «Мак-2024» в три этапа (1 этап – с 15 по 19 июля, 2 этап – с 5 по 14 августа, 3 этап – со 2 по 11 сентября 2024 года). В период операции организованы и проведены оперативно-розыскные и профилактические мероприятия, направленные на выявление, пресечение и раскрытие правонарушений и преступлений в сфере незаконного оборота наркотических средств.</w:t>
      </w:r>
    </w:p>
    <w:p w14:paraId="5B7E7096"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В ходе проведенных оперативно-розыскных и профилактических мероприятий выявлены и пресечены 73 факта незаконного оборота наркотиков, возбуждено 61 уголовное дело, из них 31 - по ч. 1 ст. 228 УК РФ, 27 – по ч. 2 ст. 228 УК РФ, 2 – по п. «б» ч. 3 ст. 228.1 УК РФ, 1 – по ч. 1 ст. 232 УК РФ. Из незаконного оборота изъято около 17 кг наркотических средств. </w:t>
      </w:r>
    </w:p>
    <w:p w14:paraId="1CB206A8"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Для обеспечения проведения оперативно-розыскных мероприятий в целях выявления и пресечения фактов незаконного оборота наркотических средств на территории г. Кызыла и Чаа-Хольского района Республики Тыва задействован личный состав ОМОН «Адыг» и ОСН «Гром» Управления </w:t>
      </w:r>
      <w:proofErr w:type="spellStart"/>
      <w:r w:rsidRPr="00A70F4E">
        <w:rPr>
          <w:sz w:val="28"/>
          <w:szCs w:val="28"/>
        </w:rPr>
        <w:t>Росгвардии</w:t>
      </w:r>
      <w:proofErr w:type="spellEnd"/>
      <w:r w:rsidRPr="00A70F4E">
        <w:rPr>
          <w:sz w:val="28"/>
          <w:szCs w:val="28"/>
        </w:rPr>
        <w:t xml:space="preserve"> по Республике Тыва. В результате взаимодействия удалось пресечь 5 фактов незаконного оборота наркотических средств, по которым возбуждены уголовные дела по ч. 1 ст. 228 УК РФ. Из незаконного оборота изъято 36,02 гр. наркотического средства – гашиш. </w:t>
      </w:r>
    </w:p>
    <w:p w14:paraId="74B61E8A"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По результатам принятых профилактических мер за незаконное приобретение, хранение, изготовление, перевозку, переработку наркотических средств и растений, содержащих наркотические средства, по ст. 6.8 КоАП РФ составлены 15 протоколов об административных правонарушениях.</w:t>
      </w:r>
    </w:p>
    <w:p w14:paraId="09BE873A"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За немедицинское потребление наркотических средств и психотропных веществ по ст. 6.9 КоАП РФ составлено 28 протоколов об административном правонарушении.</w:t>
      </w:r>
    </w:p>
    <w:p w14:paraId="6D566F8B"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В ходе выездов администрациям районов и сельских поселений, а также гражданам сотрудниками МВД по Республике Тыва вынесено 373 предписаний на уничтожение дикорастущей конопли. </w:t>
      </w:r>
    </w:p>
    <w:p w14:paraId="28021F88"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Всего за январь-сентябрь 2024 года на территории Республики Тыва органами внутренних дел выявлено 342 (-19,9%; 427) преступлений, связанных с незаконным оборотом наркотиков, из которых 196 (-10,9%; 220) – тяжкие и особо тяжкие составы. Пресечено 73 (-10,9%; 82) преступлений, связанных со сбытом наркотических средств. Всего из незаконного оборота изъято более 128 кг (+24,8%; 103,3 кг) наркотических средств. </w:t>
      </w:r>
    </w:p>
    <w:p w14:paraId="74807DF1"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Направлено в суд 10 (+66,6%, 6) уголовных дел по преступлениям, совершенным в составе группы лиц по предварительному сговору, к уголовной ответственности привлечены 17 (-53,6%, 13) лиц. Кроме того, в суд направлено 10 (10) уголовных дел по преступлениям, совершенных организованными </w:t>
      </w:r>
      <w:r w:rsidRPr="00A70F4E">
        <w:rPr>
          <w:sz w:val="28"/>
          <w:szCs w:val="28"/>
        </w:rPr>
        <w:lastRenderedPageBreak/>
        <w:t>преступными группами.</w:t>
      </w:r>
    </w:p>
    <w:p w14:paraId="006C8915"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В отчетном периоде выявлено 339 (405, -16,3%) административных правонарушений, связанных с незаконным оборотом наркотических средств, из них:</w:t>
      </w:r>
    </w:p>
    <w:p w14:paraId="5ED387ED"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по ст. 6.8 КоАП РФ – 42 (63, -33,3%),</w:t>
      </w:r>
    </w:p>
    <w:p w14:paraId="741269C2"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по ст. 6.9. КоАП РФ – 234 (264, -11,4%),</w:t>
      </w:r>
    </w:p>
    <w:p w14:paraId="01703AE8"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по ст. 6.9.1 КоАП РФ – 63 (78, -19,2%),</w:t>
      </w:r>
    </w:p>
    <w:p w14:paraId="3FEB7E27"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За 9 месяцев 2024 года выявлено 3 факта (-25%, 4) доставки наркотических средств на территорию исправительных учреждений, по которым возбуждены уголовные дела, предусмотренные п. «б» ч. 3 ст. 228.1 УК РФ и п. «а» ч. 2 ст. 228.1 УК РФ. </w:t>
      </w:r>
    </w:p>
    <w:p w14:paraId="48537396"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За 9 месяцев 2024 года сотрудниками МВД по Республике Тыва выявлено 13 (-48%, 25) фактов управления транспортными средствами лицами с признаками наркотического опьянения.</w:t>
      </w:r>
    </w:p>
    <w:p w14:paraId="683AD8E5" w14:textId="20BD1768"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В целях выявления правонарушений в сфере миграции и противодействию незаконной миграции на обслуживаемой территории в отчетном периоде проведена проверка 2104 (2222, -5,3%) объектов строительства, промышленности, торговли, бытового обслуживания, жилого сектора и мест компактного пребывания (проживания). В ходе проведенных мероприятий выявлено 282 (228, +23,7%) правонарушения в сфере миграции.</w:t>
      </w:r>
    </w:p>
    <w:p w14:paraId="349FA7AD"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 xml:space="preserve">По результатам проведенных с органами безопасности контрольно-надзорных мероприятий каналов незаконного въезда, легализации и натурализации иностранных граждан на территории республики, не выявлено. </w:t>
      </w:r>
    </w:p>
    <w:p w14:paraId="6BF0738F"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За январь – сентябрь 2024 года совместно с субъектами системы профилактики проведены 80 (+14,3%, 70) мероприятий, направленные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6 200 человек.</w:t>
      </w:r>
    </w:p>
    <w:p w14:paraId="028E1B61" w14:textId="77777777" w:rsidR="00A70F4E" w:rsidRPr="00A70F4E" w:rsidRDefault="00A70F4E" w:rsidP="00A70F4E">
      <w:pPr>
        <w:widowControl w:val="0"/>
        <w:tabs>
          <w:tab w:val="left" w:pos="2636"/>
          <w:tab w:val="left" w:pos="2637"/>
        </w:tabs>
        <w:autoSpaceDE w:val="0"/>
        <w:autoSpaceDN w:val="0"/>
        <w:ind w:firstLine="567"/>
        <w:jc w:val="both"/>
        <w:rPr>
          <w:sz w:val="28"/>
          <w:szCs w:val="28"/>
        </w:rPr>
      </w:pPr>
      <w:r w:rsidRPr="00A70F4E">
        <w:rPr>
          <w:sz w:val="28"/>
          <w:szCs w:val="28"/>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105 (-10,2%, 117) материалов с информацией о ходе и результатах проводимых мероприятий, по пресечению наркопреступлений.</w:t>
      </w:r>
    </w:p>
    <w:p w14:paraId="48C3263D"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На 2024 год из республиканского бюджета выделено 2 930 тыс. рублей для уничтожения дикорастущей конопли (по сравнению с предыдущим годом — 2 696,5 тыс. рублей, что составляет увеличение на 108,7 %). Из этой суммы предусмотрено:</w:t>
      </w:r>
    </w:p>
    <w:p w14:paraId="019EE0E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-приобретение гербицидов сплошного действия «Спрут-Экстра» на сумму 2 810 тыс. рублей;</w:t>
      </w:r>
    </w:p>
    <w:p w14:paraId="4726E99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-утилизация упаковки гербицидов на сумму 120 тыс. рублей.</w:t>
      </w:r>
    </w:p>
    <w:p w14:paraId="3ADC205F"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На 2024 год с местного бюджета муниципальных районов предусмотрено 1 324,0 тыс. рублей (АППГ – 1 274,0 тыс. рублей), в том числе: </w:t>
      </w:r>
    </w:p>
    <w:p w14:paraId="29D2ABA3"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Бай-Тайгинский - 30 тыс. рублей (АППГ – 30 тыс. руб.);</w:t>
      </w:r>
    </w:p>
    <w:p w14:paraId="120F5EDD"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Барун-Хемчикский - 130 тыс. рублей (АППГ – 100 тыс. руб.);</w:t>
      </w:r>
    </w:p>
    <w:p w14:paraId="72B7052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Дзун-Хемчикский - 100 тыс. рублей (АППГ – 100 тыс. руб.);</w:t>
      </w:r>
    </w:p>
    <w:p w14:paraId="724E4E5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Каа-Хемский - 60 тыс. рублей (АППГ – 60 тыс. руб.);</w:t>
      </w:r>
    </w:p>
    <w:p w14:paraId="4121167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proofErr w:type="spellStart"/>
      <w:r w:rsidRPr="00385634">
        <w:rPr>
          <w:color w:val="111111"/>
          <w:sz w:val="28"/>
          <w:szCs w:val="28"/>
        </w:rPr>
        <w:t>Кызылский</w:t>
      </w:r>
      <w:proofErr w:type="spellEnd"/>
      <w:r w:rsidRPr="00385634">
        <w:rPr>
          <w:color w:val="111111"/>
          <w:sz w:val="28"/>
          <w:szCs w:val="28"/>
        </w:rPr>
        <w:t xml:space="preserve"> - 180 тыс. рублей (АППГ – 200 тыс. руб.);</w:t>
      </w:r>
    </w:p>
    <w:p w14:paraId="2D685EA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Пий-Хемский - 236 тыс. рублей (АППГ - 236 тыс. руб.);</w:t>
      </w:r>
    </w:p>
    <w:p w14:paraId="1803EAB6"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Сут-Хольский - 40 тыс. рублей (АППГ – 40 тыс. руб.);</w:t>
      </w:r>
    </w:p>
    <w:p w14:paraId="69500AE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Тандинский - 30 тыс. рублей (АППГ – 30 тыс. руб.);</w:t>
      </w:r>
    </w:p>
    <w:p w14:paraId="3EBE2D82"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lastRenderedPageBreak/>
        <w:t>Тес-Хемский - 18 тыс. рублей (АППГ – 18 тыс. руб.);</w:t>
      </w:r>
    </w:p>
    <w:p w14:paraId="20E4B0EA"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Улуг-Хемский - 90 тыс. рублей (АППГ- 90 тыс. руб.);</w:t>
      </w:r>
    </w:p>
    <w:p w14:paraId="0063CEF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Чаа-Хольский - 65 тыс. рублей (АППГ – 55 тыс. руб.);</w:t>
      </w:r>
    </w:p>
    <w:p w14:paraId="10067D12"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Чеди-Хольский - 45 тыс. рублей (АППГ – 45 тыс. руб.);</w:t>
      </w:r>
    </w:p>
    <w:p w14:paraId="63F8D1A3"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г. Кызыл - 300 тыс. рублей (АППГ – 270 тыс. руб.).</w:t>
      </w:r>
    </w:p>
    <w:p w14:paraId="5B8F47F7"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В текущем году проведены следующие мероприятия по уничтожению конопли: </w:t>
      </w:r>
    </w:p>
    <w:p w14:paraId="22C8B46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•путем химического опрыскивания - 1602,9 га или 65,15 %;</w:t>
      </w:r>
    </w:p>
    <w:p w14:paraId="08BDE64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•механизированное скашивание – 388,3 га или 15,78 %;</w:t>
      </w:r>
    </w:p>
    <w:p w14:paraId="78380C3A"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•ручное скашивание, в том числе ручная прополка – 94 га или 3,82 %;</w:t>
      </w:r>
    </w:p>
    <w:p w14:paraId="193A167E"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•вспашка в целях вовлечения в оборот сельхозугодий – 25 га 1,02 %;</w:t>
      </w:r>
    </w:p>
    <w:p w14:paraId="647D985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•посев сельскохозяйственных культур для вовлечения в оборот сельхозугодий – 350 га или 14,23 %.</w:t>
      </w:r>
    </w:p>
    <w:p w14:paraId="414A4721"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Согласно приказу Министерства сельского хозяйства и продовольствия Республики Тыва № 87-ОД от 27 апреля 2024 года, НКО осуществили распределение и передачу товарно-материальных ценностей муниципальным образованиям в рамках первого этапа. В этот период было передано 900 литров гербицидов, с окончанием до 3 мая 2024 года (Таблица 2). </w:t>
      </w:r>
    </w:p>
    <w:p w14:paraId="59978AB0"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С учетом площадей, пораженных диким произрастанием конопли, был организован второй этап распределения гербицидов для муниципальных образований, который продлился до 7 июня 2024 года и составил 890 литров, в соответствии с приказом № 121-ОД от 28 мая 2024 года. </w:t>
      </w:r>
    </w:p>
    <w:p w14:paraId="25B069A4"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Итоги первого и второго этапов отразили распределение 1790 литров гербицида из общего объема в 2000 литров. В дополнение, 120 литров гербицида было выделено Барун-Хемчикскому </w:t>
      </w:r>
      <w:proofErr w:type="spellStart"/>
      <w:r w:rsidRPr="00385634">
        <w:rPr>
          <w:color w:val="111111"/>
          <w:sz w:val="28"/>
          <w:szCs w:val="28"/>
        </w:rPr>
        <w:t>кожууну</w:t>
      </w:r>
      <w:proofErr w:type="spellEnd"/>
      <w:r w:rsidRPr="00385634">
        <w:rPr>
          <w:color w:val="111111"/>
          <w:sz w:val="28"/>
          <w:szCs w:val="28"/>
        </w:rPr>
        <w:t xml:space="preserve"> по дополнительному соглашению № 1 от 15 июля 2024 года. В </w:t>
      </w:r>
      <w:proofErr w:type="spellStart"/>
      <w:r w:rsidRPr="00385634">
        <w:rPr>
          <w:color w:val="111111"/>
          <w:sz w:val="28"/>
          <w:szCs w:val="28"/>
        </w:rPr>
        <w:t>Кызылском</w:t>
      </w:r>
      <w:proofErr w:type="spellEnd"/>
      <w:r w:rsidRPr="00385634">
        <w:rPr>
          <w:color w:val="111111"/>
          <w:sz w:val="28"/>
          <w:szCs w:val="28"/>
        </w:rPr>
        <w:t xml:space="preserve"> районе в совокупности было получено 240 литров, из которых 60 литров вернулись в НКО «Фонд развития фермерского бизнеса и сельскохозяйственных кооперативов Республики Тыва» по дополнительному соглашению № 2 от 20 сентября 2024 года.</w:t>
      </w:r>
    </w:p>
    <w:p w14:paraId="7BD17B09"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В настоящее время в Министерстве сельского хозяйства и продовольствия хранится 150 литров гербицида «Спрут-Экстра», которые намерены распределить после первого заседания Межведомственного штаба при МВД по Республике Тыва в рамках операции «Мак-2025». </w:t>
      </w:r>
    </w:p>
    <w:p w14:paraId="2E6A0CE5"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Следует отметить, что Пий-Хемский район заключил договор с ООО «Содействие Агро Плюс» на поставку 180 литров гербицида </w:t>
      </w:r>
      <w:proofErr w:type="spellStart"/>
      <w:r w:rsidRPr="00385634">
        <w:rPr>
          <w:color w:val="111111"/>
          <w:sz w:val="28"/>
          <w:szCs w:val="28"/>
        </w:rPr>
        <w:t>Тотал</w:t>
      </w:r>
      <w:proofErr w:type="spellEnd"/>
      <w:r w:rsidRPr="00385634">
        <w:rPr>
          <w:color w:val="111111"/>
          <w:sz w:val="28"/>
          <w:szCs w:val="28"/>
        </w:rPr>
        <w:t xml:space="preserve"> 480. Сумма контракта составляет 113 040 рублей, финансируемых из муниципального бюджета. Поставка гербицидов в Пий-Хемский район состоялась 2 мая 2024 года.</w:t>
      </w:r>
    </w:p>
    <w:p w14:paraId="357D7426"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Кроме того, мэрия города Кызыла подписала договор на поставку товарно-материальных ценностей (гербицидов) «</w:t>
      </w:r>
      <w:proofErr w:type="spellStart"/>
      <w:r w:rsidRPr="00385634">
        <w:rPr>
          <w:color w:val="111111"/>
          <w:sz w:val="28"/>
          <w:szCs w:val="28"/>
        </w:rPr>
        <w:t>Чистогряд</w:t>
      </w:r>
      <w:proofErr w:type="spellEnd"/>
      <w:r w:rsidRPr="00385634">
        <w:rPr>
          <w:color w:val="111111"/>
          <w:sz w:val="28"/>
          <w:szCs w:val="28"/>
        </w:rPr>
        <w:t>» объемом 50 литров с ИП Полынцевым Е.А. сумма сделки составила 84 тысячи рублей. В сут-Хольском районе уничтожение конопли прошло с применением механизированных методов, что позволило повысить эффективность мероприятия.</w:t>
      </w:r>
    </w:p>
    <w:p w14:paraId="28DDB02C"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На сегодняшний день заключается договор между НКО и ООО «</w:t>
      </w:r>
      <w:proofErr w:type="spellStart"/>
      <w:r w:rsidRPr="00385634">
        <w:rPr>
          <w:color w:val="111111"/>
          <w:sz w:val="28"/>
          <w:szCs w:val="28"/>
        </w:rPr>
        <w:t>Утилитсервис</w:t>
      </w:r>
      <w:proofErr w:type="spellEnd"/>
      <w:r w:rsidRPr="00385634">
        <w:rPr>
          <w:color w:val="111111"/>
          <w:sz w:val="28"/>
          <w:szCs w:val="28"/>
        </w:rPr>
        <w:t xml:space="preserve">» на утилизацию 185 контейнеров, некогда хранивших гербициды. </w:t>
      </w:r>
    </w:p>
    <w:p w14:paraId="5BBC3DB5"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Согласно сведениям муниципальных образований, в 2024 году общая площадь, занятая дикорастущей коноплей, составила 2 460,2 гектара. В результате проведенных мероприятий было уничтожено 2 460,2 гектара, что составляет полное выполнение поставленной задачи на 100 % (АППГ — 2 917,6 га).</w:t>
      </w:r>
    </w:p>
    <w:p w14:paraId="5F982BA8" w14:textId="77777777" w:rsidR="00385634" w:rsidRPr="00385634" w:rsidRDefault="00385634" w:rsidP="00385634">
      <w:pPr>
        <w:widowControl w:val="0"/>
        <w:tabs>
          <w:tab w:val="left" w:pos="2636"/>
          <w:tab w:val="left" w:pos="2637"/>
        </w:tabs>
        <w:autoSpaceDE w:val="0"/>
        <w:autoSpaceDN w:val="0"/>
        <w:ind w:firstLine="567"/>
        <w:jc w:val="both"/>
        <w:rPr>
          <w:color w:val="111111"/>
          <w:sz w:val="28"/>
          <w:szCs w:val="28"/>
        </w:rPr>
      </w:pPr>
      <w:r w:rsidRPr="00385634">
        <w:rPr>
          <w:color w:val="111111"/>
          <w:sz w:val="28"/>
          <w:szCs w:val="28"/>
        </w:rPr>
        <w:t xml:space="preserve">Анализ эффективности действий по уничтожению дикорастущей конопли за </w:t>
      </w:r>
      <w:r w:rsidRPr="00385634">
        <w:rPr>
          <w:color w:val="111111"/>
          <w:sz w:val="28"/>
          <w:szCs w:val="28"/>
        </w:rPr>
        <w:lastRenderedPageBreak/>
        <w:t>2024 год продемонстрировал положительный результат, подчеркивающий сокращение площади очага на 457,4 гектара, что представляет собой значительное снижение или 84,3 % к 2023 году.</w:t>
      </w:r>
    </w:p>
    <w:p w14:paraId="0A0AD04A" w14:textId="77777777" w:rsidR="00D655EA" w:rsidRPr="00603721" w:rsidRDefault="00D655EA" w:rsidP="00D655EA">
      <w:pPr>
        <w:widowControl w:val="0"/>
        <w:autoSpaceDE w:val="0"/>
        <w:autoSpaceDN w:val="0"/>
        <w:adjustRightInd w:val="0"/>
        <w:ind w:firstLine="360"/>
        <w:jc w:val="both"/>
        <w:rPr>
          <w:sz w:val="28"/>
          <w:szCs w:val="28"/>
        </w:rPr>
      </w:pPr>
    </w:p>
    <w:p w14:paraId="1CDB4730" w14:textId="77777777"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 10 пунктов.</w:t>
      </w:r>
    </w:p>
    <w:p w14:paraId="2346BA8E"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этапности лечебно-реабилитационного процесса, включающего: детоксикацию, лечение синдрома патологического влечения, психотерапию и коррекцию личностных расстройств, реабилитацию и </w:t>
      </w:r>
      <w:proofErr w:type="spellStart"/>
      <w:r w:rsidRPr="00B2363B">
        <w:rPr>
          <w:sz w:val="28"/>
          <w:szCs w:val="28"/>
        </w:rPr>
        <w:t>противорецидивные</w:t>
      </w:r>
      <w:proofErr w:type="spellEnd"/>
      <w:r w:rsidRPr="00B2363B">
        <w:rPr>
          <w:sz w:val="28"/>
          <w:szCs w:val="28"/>
        </w:rPr>
        <w:t xml:space="preserve"> мероприятия; разработку и внедрение современных 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 создание системы медико-психологической и медико-социальной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14:paraId="7F9A2424" w14:textId="1EF07A9B" w:rsidR="00385634" w:rsidRPr="00385634" w:rsidRDefault="00385634" w:rsidP="00385634">
      <w:pPr>
        <w:widowControl w:val="0"/>
        <w:autoSpaceDE w:val="0"/>
        <w:autoSpaceDN w:val="0"/>
        <w:adjustRightInd w:val="0"/>
        <w:ind w:firstLine="720"/>
        <w:jc w:val="both"/>
        <w:rPr>
          <w:bCs/>
          <w:sz w:val="28"/>
          <w:szCs w:val="28"/>
        </w:rPr>
      </w:pPr>
      <w:bookmarkStart w:id="3" w:name="sub_233"/>
      <w:bookmarkEnd w:id="2"/>
      <w:r w:rsidRPr="00385634">
        <w:rPr>
          <w:bCs/>
          <w:sz w:val="28"/>
          <w:szCs w:val="28"/>
        </w:rPr>
        <w:t>Распространено 10993 буклетов АППГ – (8562), плакатов, листовок: по пропаганде ЗОЖ 10288 буклетов, в том числе антиалкогольной - 4429, антинаркотической – 3143 направленности, борьба с курением 2035 и другие; по профилактике инфекционных заболеваний – 530 буклетов, основных неинфекционных заболеваний – 175.</w:t>
      </w:r>
    </w:p>
    <w:p w14:paraId="02844652" w14:textId="1F8DD351"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Размещена инфографика и выпущены </w:t>
      </w:r>
      <w:proofErr w:type="spellStart"/>
      <w:r w:rsidRPr="00385634">
        <w:rPr>
          <w:bCs/>
          <w:sz w:val="28"/>
          <w:szCs w:val="28"/>
        </w:rPr>
        <w:t>подк-сты</w:t>
      </w:r>
      <w:proofErr w:type="spellEnd"/>
      <w:r w:rsidRPr="00385634">
        <w:rPr>
          <w:bCs/>
          <w:sz w:val="28"/>
          <w:szCs w:val="28"/>
        </w:rPr>
        <w:t xml:space="preserve"> в социальных сетях Министерства образования РТ, ГБУ РЦПМСС «</w:t>
      </w:r>
      <w:proofErr w:type="spellStart"/>
      <w:r w:rsidRPr="00385634">
        <w:rPr>
          <w:bCs/>
          <w:sz w:val="28"/>
          <w:szCs w:val="28"/>
        </w:rPr>
        <w:t>Сайзырал</w:t>
      </w:r>
      <w:proofErr w:type="spellEnd"/>
      <w:r w:rsidRPr="00385634">
        <w:rPr>
          <w:bCs/>
          <w:sz w:val="28"/>
          <w:szCs w:val="28"/>
        </w:rPr>
        <w:t>» по теме «</w:t>
      </w:r>
      <w:proofErr w:type="spellStart"/>
      <w:r w:rsidRPr="00385634">
        <w:rPr>
          <w:bCs/>
          <w:sz w:val="28"/>
          <w:szCs w:val="28"/>
        </w:rPr>
        <w:t>Чок</w:t>
      </w:r>
      <w:proofErr w:type="spellEnd"/>
      <w:r w:rsidRPr="00385634">
        <w:rPr>
          <w:bCs/>
          <w:sz w:val="28"/>
          <w:szCs w:val="28"/>
        </w:rPr>
        <w:t xml:space="preserve">» </w:t>
      </w:r>
      <w:proofErr w:type="spellStart"/>
      <w:r w:rsidRPr="00385634">
        <w:rPr>
          <w:bCs/>
          <w:sz w:val="28"/>
          <w:szCs w:val="28"/>
        </w:rPr>
        <w:t>деп</w:t>
      </w:r>
      <w:proofErr w:type="spellEnd"/>
      <w:r w:rsidRPr="00385634">
        <w:rPr>
          <w:bCs/>
          <w:sz w:val="28"/>
          <w:szCs w:val="28"/>
        </w:rPr>
        <w:t xml:space="preserve"> </w:t>
      </w:r>
      <w:proofErr w:type="spellStart"/>
      <w:r w:rsidRPr="00385634">
        <w:rPr>
          <w:bCs/>
          <w:sz w:val="28"/>
          <w:szCs w:val="28"/>
        </w:rPr>
        <w:t>чугаалап</w:t>
      </w:r>
      <w:proofErr w:type="spellEnd"/>
      <w:r w:rsidRPr="00385634">
        <w:rPr>
          <w:bCs/>
          <w:sz w:val="28"/>
          <w:szCs w:val="28"/>
        </w:rPr>
        <w:t xml:space="preserve"> </w:t>
      </w:r>
      <w:proofErr w:type="spellStart"/>
      <w:r w:rsidRPr="00385634">
        <w:rPr>
          <w:bCs/>
          <w:sz w:val="28"/>
          <w:szCs w:val="28"/>
        </w:rPr>
        <w:t>болгаш</w:t>
      </w:r>
      <w:proofErr w:type="spellEnd"/>
      <w:r w:rsidRPr="00385634">
        <w:rPr>
          <w:bCs/>
          <w:sz w:val="28"/>
          <w:szCs w:val="28"/>
        </w:rPr>
        <w:t xml:space="preserve"> </w:t>
      </w:r>
      <w:proofErr w:type="spellStart"/>
      <w:r w:rsidRPr="00385634">
        <w:rPr>
          <w:bCs/>
          <w:sz w:val="28"/>
          <w:szCs w:val="28"/>
        </w:rPr>
        <w:t>бодунун</w:t>
      </w:r>
      <w:proofErr w:type="spellEnd"/>
      <w:r w:rsidRPr="00385634">
        <w:rPr>
          <w:bCs/>
          <w:sz w:val="28"/>
          <w:szCs w:val="28"/>
        </w:rPr>
        <w:t xml:space="preserve"> </w:t>
      </w:r>
      <w:proofErr w:type="spellStart"/>
      <w:r w:rsidRPr="00385634">
        <w:rPr>
          <w:bCs/>
          <w:sz w:val="28"/>
          <w:szCs w:val="28"/>
        </w:rPr>
        <w:t>туружун</w:t>
      </w:r>
      <w:proofErr w:type="spellEnd"/>
      <w:r w:rsidRPr="00385634">
        <w:rPr>
          <w:bCs/>
          <w:sz w:val="28"/>
          <w:szCs w:val="28"/>
        </w:rPr>
        <w:t xml:space="preserve"> </w:t>
      </w:r>
      <w:proofErr w:type="spellStart"/>
      <w:r w:rsidRPr="00385634">
        <w:rPr>
          <w:bCs/>
          <w:sz w:val="28"/>
          <w:szCs w:val="28"/>
        </w:rPr>
        <w:t>камгалап</w:t>
      </w:r>
      <w:proofErr w:type="spellEnd"/>
      <w:r w:rsidRPr="00385634">
        <w:rPr>
          <w:bCs/>
          <w:sz w:val="28"/>
          <w:szCs w:val="28"/>
        </w:rPr>
        <w:t xml:space="preserve"> </w:t>
      </w:r>
      <w:proofErr w:type="spellStart"/>
      <w:r w:rsidRPr="00385634">
        <w:rPr>
          <w:bCs/>
          <w:sz w:val="28"/>
          <w:szCs w:val="28"/>
        </w:rPr>
        <w:t>оорениринин</w:t>
      </w:r>
      <w:proofErr w:type="spellEnd"/>
      <w:r w:rsidRPr="00385634">
        <w:rPr>
          <w:bCs/>
          <w:sz w:val="28"/>
          <w:szCs w:val="28"/>
        </w:rPr>
        <w:t xml:space="preserve"> </w:t>
      </w:r>
      <w:proofErr w:type="spellStart"/>
      <w:r w:rsidRPr="00385634">
        <w:rPr>
          <w:bCs/>
          <w:sz w:val="28"/>
          <w:szCs w:val="28"/>
        </w:rPr>
        <w:t>дурумнери</w:t>
      </w:r>
      <w:proofErr w:type="spellEnd"/>
      <w:r w:rsidRPr="00385634">
        <w:rPr>
          <w:bCs/>
          <w:sz w:val="28"/>
          <w:szCs w:val="28"/>
        </w:rPr>
        <w:t xml:space="preserve">» на тувинском языке по профилактике негативных явлений, технике отказа, развитию самоутверждения и формированию </w:t>
      </w:r>
      <w:proofErr w:type="gramStart"/>
      <w:r w:rsidRPr="00385634">
        <w:rPr>
          <w:bCs/>
          <w:sz w:val="28"/>
          <w:szCs w:val="28"/>
        </w:rPr>
        <w:t>уверен-</w:t>
      </w:r>
      <w:proofErr w:type="spellStart"/>
      <w:r w:rsidRPr="00385634">
        <w:rPr>
          <w:bCs/>
          <w:sz w:val="28"/>
          <w:szCs w:val="28"/>
        </w:rPr>
        <w:t>ного</w:t>
      </w:r>
      <w:proofErr w:type="spellEnd"/>
      <w:proofErr w:type="gramEnd"/>
      <w:r w:rsidRPr="00385634">
        <w:rPr>
          <w:bCs/>
          <w:sz w:val="28"/>
          <w:szCs w:val="28"/>
        </w:rPr>
        <w:t xml:space="preserve"> поведения.</w:t>
      </w:r>
    </w:p>
    <w:p w14:paraId="278A6E30"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6 июня выпущена инфографика «Мифы и правда о наркотиках» на странице </w:t>
      </w:r>
      <w:proofErr w:type="spellStart"/>
      <w:r w:rsidRPr="00385634">
        <w:rPr>
          <w:bCs/>
          <w:sz w:val="28"/>
          <w:szCs w:val="28"/>
        </w:rPr>
        <w:t>Вконтакте</w:t>
      </w:r>
      <w:proofErr w:type="spellEnd"/>
      <w:r w:rsidRPr="00385634">
        <w:rPr>
          <w:bCs/>
          <w:sz w:val="28"/>
          <w:szCs w:val="28"/>
        </w:rPr>
        <w:t xml:space="preserve"> Центра «</w:t>
      </w:r>
      <w:proofErr w:type="spellStart"/>
      <w:r w:rsidRPr="00385634">
        <w:rPr>
          <w:bCs/>
          <w:sz w:val="28"/>
          <w:szCs w:val="28"/>
        </w:rPr>
        <w:t>Сайзырал</w:t>
      </w:r>
      <w:proofErr w:type="spellEnd"/>
      <w:r w:rsidRPr="00385634">
        <w:rPr>
          <w:bCs/>
          <w:sz w:val="28"/>
          <w:szCs w:val="28"/>
        </w:rPr>
        <w:t>».</w:t>
      </w:r>
    </w:p>
    <w:p w14:paraId="44F0090A" w14:textId="2C3E393A"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Министерством труда и социальной политики Республики Тыва проведены 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всего проведено мероприятий 30. </w:t>
      </w:r>
    </w:p>
    <w:p w14:paraId="4797928F"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Также в рамках воспитательной программы загородных лагерей «</w:t>
      </w:r>
      <w:proofErr w:type="spellStart"/>
      <w:r w:rsidRPr="00385634">
        <w:rPr>
          <w:bCs/>
          <w:sz w:val="28"/>
          <w:szCs w:val="28"/>
        </w:rPr>
        <w:t>Байлак</w:t>
      </w:r>
      <w:proofErr w:type="spellEnd"/>
      <w:r w:rsidRPr="00385634">
        <w:rPr>
          <w:bCs/>
          <w:sz w:val="28"/>
          <w:szCs w:val="28"/>
        </w:rPr>
        <w:t>» и «</w:t>
      </w:r>
      <w:proofErr w:type="spellStart"/>
      <w:r w:rsidRPr="00385634">
        <w:rPr>
          <w:bCs/>
          <w:sz w:val="28"/>
          <w:szCs w:val="28"/>
        </w:rPr>
        <w:t>Менги-Чечээ</w:t>
      </w:r>
      <w:proofErr w:type="spellEnd"/>
      <w:r w:rsidRPr="00385634">
        <w:rPr>
          <w:bCs/>
          <w:sz w:val="28"/>
          <w:szCs w:val="28"/>
        </w:rPr>
        <w:t xml:space="preserve">» проведены беседы «Не поддайся соблазну…» охвачено всего 564 детей. </w:t>
      </w:r>
    </w:p>
    <w:p w14:paraId="1CDE4E32"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Всего за отчетный период </w:t>
      </w:r>
      <w:proofErr w:type="spellStart"/>
      <w:r w:rsidRPr="00385634">
        <w:rPr>
          <w:bCs/>
          <w:sz w:val="28"/>
          <w:szCs w:val="28"/>
        </w:rPr>
        <w:t>т.г</w:t>
      </w:r>
      <w:proofErr w:type="spellEnd"/>
      <w:r w:rsidRPr="00385634">
        <w:rPr>
          <w:bCs/>
          <w:sz w:val="28"/>
          <w:szCs w:val="28"/>
        </w:rPr>
        <w:t xml:space="preserve">. проведено 103 акций, конкурсов, тренингов, бесед, спортивных мероприятий. Охват детей составляет 3117 детей.  </w:t>
      </w:r>
    </w:p>
    <w:p w14:paraId="176A8A44"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На тему по профилактике наркотических средств 7 акций и бесед, по табаку или </w:t>
      </w:r>
      <w:proofErr w:type="spellStart"/>
      <w:r w:rsidRPr="00385634">
        <w:rPr>
          <w:bCs/>
          <w:sz w:val="28"/>
          <w:szCs w:val="28"/>
        </w:rPr>
        <w:t>никотинсодержащей</w:t>
      </w:r>
      <w:proofErr w:type="spellEnd"/>
      <w:r w:rsidRPr="00385634">
        <w:rPr>
          <w:bCs/>
          <w:sz w:val="28"/>
          <w:szCs w:val="28"/>
        </w:rPr>
        <w:t xml:space="preserve"> продукции 22 акций, лекций и бесед, а также проведены 17 общих тем за здоровый образ жизни, рейдовые мероприятия, розданы буклеты и листовки около 800 штук. Общий охват 1109.</w:t>
      </w:r>
    </w:p>
    <w:p w14:paraId="6D470BB9" w14:textId="5A0E050D"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17 ноября </w:t>
      </w:r>
      <w:proofErr w:type="spellStart"/>
      <w:r w:rsidRPr="00385634">
        <w:rPr>
          <w:bCs/>
          <w:sz w:val="28"/>
          <w:szCs w:val="28"/>
        </w:rPr>
        <w:t>т.г</w:t>
      </w:r>
      <w:proofErr w:type="spellEnd"/>
      <w:r w:rsidRPr="00385634">
        <w:rPr>
          <w:bCs/>
          <w:sz w:val="28"/>
          <w:szCs w:val="28"/>
        </w:rPr>
        <w:t xml:space="preserve">. в целях  реализации плана основных мероприятий </w:t>
      </w:r>
      <w:r w:rsidRPr="00385634">
        <w:rPr>
          <w:bCs/>
          <w:sz w:val="28"/>
          <w:szCs w:val="28"/>
        </w:rPr>
        <w:lastRenderedPageBreak/>
        <w:t xml:space="preserve">государственной программы Республики Тыва «Профилактика безнадзорности и правонарушений несовершеннолетних на 2022-2024 годы», утвержденной постановлением Правительства Республики Тыва от 29.09.2021 № 517 Министерством по профилактике употребления психоактивных веществ «Кижи </w:t>
      </w:r>
      <w:proofErr w:type="spellStart"/>
      <w:r w:rsidRPr="00385634">
        <w:rPr>
          <w:bCs/>
          <w:sz w:val="28"/>
          <w:szCs w:val="28"/>
        </w:rPr>
        <w:t>болуру</w:t>
      </w:r>
      <w:proofErr w:type="spellEnd"/>
      <w:r w:rsidRPr="00385634">
        <w:rPr>
          <w:bCs/>
          <w:sz w:val="28"/>
          <w:szCs w:val="28"/>
        </w:rPr>
        <w:t xml:space="preserve"> </w:t>
      </w:r>
      <w:proofErr w:type="spellStart"/>
      <w:r w:rsidRPr="00385634">
        <w:rPr>
          <w:bCs/>
          <w:sz w:val="28"/>
          <w:szCs w:val="28"/>
        </w:rPr>
        <w:t>чажындан</w:t>
      </w:r>
      <w:proofErr w:type="spellEnd"/>
      <w:r w:rsidRPr="00385634">
        <w:rPr>
          <w:bCs/>
          <w:sz w:val="28"/>
          <w:szCs w:val="28"/>
        </w:rPr>
        <w:t xml:space="preserve">» («Человеком становятся с детства»)  среди учащихся 10-11 классов общеобразовательных школ республики на базе МБОУ СОШ №17. Охват участников 130 человек. 21 марта в МБОУ СОШ №1 и №3 г. Чадан Дзун-Хемчикского </w:t>
      </w:r>
      <w:proofErr w:type="spellStart"/>
      <w:r w:rsidRPr="00385634">
        <w:rPr>
          <w:bCs/>
          <w:sz w:val="28"/>
          <w:szCs w:val="28"/>
        </w:rPr>
        <w:t>кожууна</w:t>
      </w:r>
      <w:proofErr w:type="spellEnd"/>
      <w:r w:rsidRPr="00385634">
        <w:rPr>
          <w:bCs/>
          <w:sz w:val="28"/>
          <w:szCs w:val="28"/>
        </w:rPr>
        <w:t xml:space="preserve"> состоялось открытие Общероссийской антинаркотической профилактической акции «Сообщи, где торгую смертью», направленного на повышение правовой грамотности и профилактику употребления психоактивных веществ, в рамках которого главным специалистом-экспертом УНК МВД по РТ и специалистом Российско-го движения детей и молодежи, проведена лекция о гражданской ответственности каждого человека. Общий охват составил 244 обучающихся.</w:t>
      </w:r>
    </w:p>
    <w:p w14:paraId="74D4F8E6" w14:textId="5BDC5B99"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21 марта в МБОУ СОШ №1 и №3 г. Чадан Дзун-Хемчикского </w:t>
      </w:r>
      <w:proofErr w:type="spellStart"/>
      <w:r w:rsidRPr="00385634">
        <w:rPr>
          <w:bCs/>
          <w:sz w:val="28"/>
          <w:szCs w:val="28"/>
        </w:rPr>
        <w:t>кожууна</w:t>
      </w:r>
      <w:proofErr w:type="spellEnd"/>
      <w:r w:rsidRPr="00385634">
        <w:rPr>
          <w:bCs/>
          <w:sz w:val="28"/>
          <w:szCs w:val="28"/>
        </w:rPr>
        <w:t xml:space="preserve"> состоялось от-</w:t>
      </w:r>
      <w:proofErr w:type="spellStart"/>
      <w:r w:rsidRPr="00385634">
        <w:rPr>
          <w:bCs/>
          <w:sz w:val="28"/>
          <w:szCs w:val="28"/>
        </w:rPr>
        <w:t>крытие</w:t>
      </w:r>
      <w:proofErr w:type="spellEnd"/>
      <w:r w:rsidRPr="00385634">
        <w:rPr>
          <w:bCs/>
          <w:sz w:val="28"/>
          <w:szCs w:val="28"/>
        </w:rPr>
        <w:t xml:space="preserve"> Общероссийской антинаркотической профилактической акции «Сообщи, где торгую смертью», направленного на повышение правовой грамотности и профилактику употребления психоактивных веществ, в рамках которого главным специалистом-экспертом УНК МВД по РТ и специалистом Российско-го движения детей и молодежи, проведена лекция о гражданской ответственности каждого человека. Общий охват составил 244 обучающихся.</w:t>
      </w:r>
    </w:p>
    <w:p w14:paraId="295D7981" w14:textId="265311BE"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10 июня проведено тренинговое занятие для детей, посещающих пришкольный лагерь МБОУ СОШ №10 г. Кызыла. Охват: 22 обучающихся.</w:t>
      </w:r>
    </w:p>
    <w:p w14:paraId="020B1DB6" w14:textId="683FC0C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20 июня 2024 г. согласно плану. Республиканского антинаркотического месячника проведена акция по пропаганде здорового образа жизни «Кадыксалгал17» для обучающихся ДОЛ «</w:t>
      </w:r>
      <w:proofErr w:type="spellStart"/>
      <w:r w:rsidRPr="00385634">
        <w:rPr>
          <w:bCs/>
          <w:sz w:val="28"/>
          <w:szCs w:val="28"/>
        </w:rPr>
        <w:t>Улыбайка</w:t>
      </w:r>
      <w:proofErr w:type="spellEnd"/>
      <w:r w:rsidRPr="00385634">
        <w:rPr>
          <w:bCs/>
          <w:sz w:val="28"/>
          <w:szCs w:val="28"/>
        </w:rPr>
        <w:t>» МБОУ СОШ №1 г. Кызыла. Охват 85 детей.</w:t>
      </w:r>
    </w:p>
    <w:p w14:paraId="69CC94E5" w14:textId="70D36E8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Данные средства направлены для приобретения наборов реагентов для диагностики </w:t>
      </w:r>
      <w:proofErr w:type="spellStart"/>
      <w:r w:rsidRPr="00385634">
        <w:rPr>
          <w:bCs/>
          <w:sz w:val="28"/>
          <w:szCs w:val="28"/>
        </w:rPr>
        <w:t>инвитро</w:t>
      </w:r>
      <w:proofErr w:type="spellEnd"/>
      <w:r w:rsidRPr="00385634">
        <w:rPr>
          <w:bCs/>
          <w:sz w:val="28"/>
          <w:szCs w:val="28"/>
        </w:rPr>
        <w:t xml:space="preserve"> для выявления наркотических и психоактивных веществ и их метаболитов в моче </w:t>
      </w:r>
      <w:proofErr w:type="spellStart"/>
      <w:r w:rsidRPr="00385634">
        <w:rPr>
          <w:bCs/>
          <w:sz w:val="28"/>
          <w:szCs w:val="28"/>
        </w:rPr>
        <w:t>иммунохроматографическим</w:t>
      </w:r>
      <w:proofErr w:type="spellEnd"/>
      <w:r w:rsidRPr="00385634">
        <w:rPr>
          <w:bCs/>
          <w:sz w:val="28"/>
          <w:szCs w:val="28"/>
        </w:rPr>
        <w:t xml:space="preserve"> методом с контролем подлинности образца «ИХА-МУЛЬТИ-ПЛЮС» в количестве 4543 наборов на сумму 2848,416 </w:t>
      </w:r>
      <w:proofErr w:type="spellStart"/>
      <w:proofErr w:type="gramStart"/>
      <w:r w:rsidRPr="00385634">
        <w:rPr>
          <w:bCs/>
          <w:sz w:val="28"/>
          <w:szCs w:val="28"/>
        </w:rPr>
        <w:t>тыс.рублей</w:t>
      </w:r>
      <w:proofErr w:type="spellEnd"/>
      <w:proofErr w:type="gramEnd"/>
      <w:r w:rsidRPr="00385634">
        <w:rPr>
          <w:bCs/>
          <w:sz w:val="28"/>
          <w:szCs w:val="28"/>
        </w:rPr>
        <w:t xml:space="preserve">. наборы поступили,  оплачено. Также проведена закупка 807 наборов на сумму 505,986 тыс. рублей. наборы поступили, оплачены. </w:t>
      </w:r>
    </w:p>
    <w:p w14:paraId="68790B6D" w14:textId="77777777" w:rsidR="00385634" w:rsidRPr="00385634" w:rsidRDefault="00385634" w:rsidP="00385634">
      <w:pPr>
        <w:widowControl w:val="0"/>
        <w:autoSpaceDE w:val="0"/>
        <w:autoSpaceDN w:val="0"/>
        <w:adjustRightInd w:val="0"/>
        <w:ind w:firstLine="720"/>
        <w:jc w:val="both"/>
        <w:rPr>
          <w:bCs/>
          <w:sz w:val="28"/>
          <w:szCs w:val="28"/>
        </w:rPr>
      </w:pPr>
    </w:p>
    <w:p w14:paraId="06B84691" w14:textId="585EAE91"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С целью раннего выявления потребления психоактивных веществ, в 2023-2024 учебном году по обновленной методике социально-психологического тестирования охвачено 30934 (АППГ – 29037) обучающихся с 13 лет (100% обучающихся, подлежащих тестированию).</w:t>
      </w:r>
    </w:p>
    <w:p w14:paraId="6677E6B7" w14:textId="2B31FA7E"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Вторичной профилактикой необходимо охватить 1775 (АППГ – 153 или 0,52%) обучающихся или 5,73% от общего количества протестированных, у которых выявлен дисбаланс факторов риска (факторы, повышающие вероятность проявления </w:t>
      </w:r>
      <w:proofErr w:type="spellStart"/>
      <w:r w:rsidRPr="00385634">
        <w:rPr>
          <w:bCs/>
          <w:sz w:val="28"/>
          <w:szCs w:val="28"/>
        </w:rPr>
        <w:t>аддиктивных</w:t>
      </w:r>
      <w:proofErr w:type="spellEnd"/>
      <w:r w:rsidRPr="00385634">
        <w:rPr>
          <w:bCs/>
          <w:sz w:val="28"/>
          <w:szCs w:val="28"/>
        </w:rPr>
        <w:t xml:space="preserve"> форм поведения или закрепляющие и поддерживающие паттерны поведения, характерные для различных форм поведения), факторов защиты (факторы, повышающие психологическую устойчивость к воздействию факторов риска).</w:t>
      </w:r>
    </w:p>
    <w:p w14:paraId="20DAE39B" w14:textId="3763837F"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С 7 по 11 классы охватили 24103 (АППГ - 23038) школьника, в группе риска оказался 1201 чел. или 4,98% (АППГ – 151 или 0,65%), из числа о+P134бучающихся СПО охвачено 6831 чел. (АППГ – 5999), из них в группе риска – 574 чел.  или 8,4% </w:t>
      </w:r>
      <w:r w:rsidRPr="00385634">
        <w:rPr>
          <w:bCs/>
          <w:sz w:val="28"/>
          <w:szCs w:val="28"/>
        </w:rPr>
        <w:lastRenderedPageBreak/>
        <w:t>(АППГ – 2 или 0,03%)."</w:t>
      </w:r>
    </w:p>
    <w:p w14:paraId="68B95A90" w14:textId="7FB8832A"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w:t>
      </w:r>
    </w:p>
    <w:p w14:paraId="29D442EC" w14:textId="1DCE61E2"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w:t>
      </w:r>
      <w:r w:rsidR="001648ED">
        <w:rPr>
          <w:bCs/>
          <w:sz w:val="28"/>
          <w:szCs w:val="28"/>
        </w:rPr>
        <w:t xml:space="preserve"> </w:t>
      </w:r>
      <w:r w:rsidRPr="00385634">
        <w:rPr>
          <w:bCs/>
          <w:sz w:val="28"/>
          <w:szCs w:val="28"/>
        </w:rPr>
        <w:t>размещено 78 3материалов (498)."</w:t>
      </w:r>
    </w:p>
    <w:p w14:paraId="2EE6B272" w14:textId="0CDAE6C4"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w:t>
      </w:r>
      <w:r>
        <w:rPr>
          <w:bCs/>
          <w:sz w:val="28"/>
          <w:szCs w:val="28"/>
        </w:rPr>
        <w:t xml:space="preserve"> </w:t>
      </w:r>
      <w:r w:rsidRPr="00385634">
        <w:rPr>
          <w:bCs/>
          <w:sz w:val="28"/>
          <w:szCs w:val="28"/>
        </w:rPr>
        <w:t>размещено 869 материалов (930).</w:t>
      </w:r>
    </w:p>
    <w:p w14:paraId="798923B8" w14:textId="3987A345"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Социальная реклама в виде баннера размещена (2 вида) на улице «Московская» рядом с кафе «Лето» (на 2 месяца-апрель-май) и на территории стационарного отделения РНД связанные с темами профилактики алкоголизма, наркомании, ЗОЖ. Выпущено 3 переносных баннера, используемые во время акций «Наш выбор – трезвый образ жизни», «Живи свободно». С 18 - 08.2024г на 3 каналах (Первый Кызыл, Россия 1 Кызыл, НТВ Кызыл) транслировался ролик «Профилактика вождения в состоянии опьянения».</w:t>
      </w:r>
    </w:p>
    <w:p w14:paraId="1D2C45ED" w14:textId="408DDFC5"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С 15 января по 20 февраля 2024 г. проведен региональный этап Всероссийского конкурса социальной рекламы антинаркотической направленности и пропаганды здорового об-раза жизни «Спасем жизнь вместе» по сов-местному приказу Министерства внутренних дел РТ, </w:t>
      </w:r>
      <w:proofErr w:type="spellStart"/>
      <w:r w:rsidRPr="00385634">
        <w:rPr>
          <w:bCs/>
          <w:sz w:val="28"/>
          <w:szCs w:val="28"/>
        </w:rPr>
        <w:t>Минобра</w:t>
      </w:r>
      <w:proofErr w:type="spellEnd"/>
      <w:r w:rsidRPr="00385634">
        <w:rPr>
          <w:bCs/>
          <w:sz w:val="28"/>
          <w:szCs w:val="28"/>
        </w:rPr>
        <w:t xml:space="preserve"> РТ, МВД по РТ, </w:t>
      </w:r>
      <w:proofErr w:type="spellStart"/>
      <w:r w:rsidRPr="00385634">
        <w:rPr>
          <w:bCs/>
          <w:sz w:val="28"/>
          <w:szCs w:val="28"/>
        </w:rPr>
        <w:t>Минкуль</w:t>
      </w:r>
      <w:proofErr w:type="spellEnd"/>
      <w:r w:rsidRPr="00385634">
        <w:rPr>
          <w:bCs/>
          <w:sz w:val="28"/>
          <w:szCs w:val="28"/>
        </w:rPr>
        <w:t xml:space="preserve">-туры РТ и АДМ по РТ от 18.12.2023 г. №462 всего было представлено 52 работы. </w:t>
      </w:r>
      <w:r w:rsidR="001648ED" w:rsidRPr="00385634">
        <w:rPr>
          <w:bCs/>
          <w:sz w:val="28"/>
          <w:szCs w:val="28"/>
        </w:rPr>
        <w:t>Победители</w:t>
      </w:r>
      <w:r w:rsidRPr="00385634">
        <w:rPr>
          <w:bCs/>
          <w:sz w:val="28"/>
          <w:szCs w:val="28"/>
        </w:rPr>
        <w:t xml:space="preserve"> определены.</w:t>
      </w:r>
    </w:p>
    <w:p w14:paraId="2E4CF29D" w14:textId="59044075" w:rsidR="004B0EBC" w:rsidRDefault="00385634" w:rsidP="00385634">
      <w:pPr>
        <w:widowControl w:val="0"/>
        <w:autoSpaceDE w:val="0"/>
        <w:autoSpaceDN w:val="0"/>
        <w:adjustRightInd w:val="0"/>
        <w:ind w:firstLine="720"/>
        <w:jc w:val="both"/>
        <w:rPr>
          <w:bCs/>
          <w:sz w:val="28"/>
          <w:szCs w:val="28"/>
        </w:rPr>
      </w:pPr>
      <w:r w:rsidRPr="00385634">
        <w:rPr>
          <w:bCs/>
          <w:sz w:val="28"/>
          <w:szCs w:val="28"/>
        </w:rPr>
        <w:t xml:space="preserve">31 мая 2024 г. состоялось награждение </w:t>
      </w:r>
      <w:proofErr w:type="spellStart"/>
      <w:r w:rsidRPr="00385634">
        <w:rPr>
          <w:bCs/>
          <w:sz w:val="28"/>
          <w:szCs w:val="28"/>
        </w:rPr>
        <w:t>побе-дителей</w:t>
      </w:r>
      <w:proofErr w:type="spellEnd"/>
      <w:r w:rsidRPr="00385634">
        <w:rPr>
          <w:bCs/>
          <w:sz w:val="28"/>
          <w:szCs w:val="28"/>
        </w:rPr>
        <w:t xml:space="preserve"> регионального этапа всероссийского конкурса «Спасем жизнь вместе» во Дворце молодежи. Всего награждено 14 победителей и призеров.</w:t>
      </w:r>
    </w:p>
    <w:p w14:paraId="3E395133" w14:textId="7180CD52"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Издан приказ МЗ РТ от 27.05.2024 №94 «О проведении месячника (с 26 мая по 26 июня 2024г.). антинаркотической направленности, приуроченного к Международному дню борьбы с наркоманией и незаконным оборотом наркотических средств и популяризации ЗОЖ. </w:t>
      </w:r>
    </w:p>
    <w:p w14:paraId="37ECF243"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Проведены в рамках месячника следующие мероприятия:</w:t>
      </w:r>
    </w:p>
    <w:p w14:paraId="1816BAED" w14:textId="6FA0F2E0"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 рамках антинаркотического месячника </w:t>
      </w:r>
      <w:r w:rsidR="001648ED" w:rsidRPr="00385634">
        <w:rPr>
          <w:bCs/>
          <w:sz w:val="28"/>
          <w:szCs w:val="28"/>
        </w:rPr>
        <w:t>и Дня</w:t>
      </w:r>
      <w:r w:rsidRPr="00385634">
        <w:rPr>
          <w:bCs/>
          <w:sz w:val="28"/>
          <w:szCs w:val="28"/>
        </w:rPr>
        <w:t xml:space="preserve"> защиты детей сотрудники ГБУЗ РТ «РНД» 1 июня </w:t>
      </w:r>
      <w:proofErr w:type="spellStart"/>
      <w:r w:rsidRPr="00385634">
        <w:rPr>
          <w:bCs/>
          <w:sz w:val="28"/>
          <w:szCs w:val="28"/>
        </w:rPr>
        <w:t>т.г</w:t>
      </w:r>
      <w:proofErr w:type="spellEnd"/>
      <w:r w:rsidRPr="00385634">
        <w:rPr>
          <w:bCs/>
          <w:sz w:val="28"/>
          <w:szCs w:val="28"/>
        </w:rPr>
        <w:t>. в парке им Гастелло с 9.00 до 11ч провели мастер класс «Своими руками» по лепке пластилином, конкурс рисунков на асфальте, розданы информационные буклеты в количестве 40 штук. Охват 20 человек. Вручены призы (спортинвентарь, канцтовары)</w:t>
      </w:r>
    </w:p>
    <w:p w14:paraId="3B0DCD9F"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С 11ч участвовали мероприятиях, проходившим в Семейном парке, где провели мастер класс «Своими руками» по лепке пластилином, конкурс рисунков на </w:t>
      </w:r>
      <w:r w:rsidRPr="00385634">
        <w:rPr>
          <w:bCs/>
          <w:sz w:val="28"/>
          <w:szCs w:val="28"/>
        </w:rPr>
        <w:lastRenderedPageBreak/>
        <w:t xml:space="preserve">асфальте, розданы информационные буклеты в количестве 150 штук. Дети награждены ценными призами (спортинвентарь, канцтовары). Проводился мастер класс с применением «Пьяных очков» с целью профилактики пьяного вождения среди родителей. </w:t>
      </w:r>
    </w:p>
    <w:p w14:paraId="1B961718"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 Центре социальной помощи семьи и детям </w:t>
      </w:r>
      <w:proofErr w:type="spellStart"/>
      <w:r w:rsidRPr="00385634">
        <w:rPr>
          <w:bCs/>
          <w:sz w:val="28"/>
          <w:szCs w:val="28"/>
        </w:rPr>
        <w:t>г.Кызыла</w:t>
      </w:r>
      <w:proofErr w:type="spellEnd"/>
      <w:r w:rsidRPr="00385634">
        <w:rPr>
          <w:bCs/>
          <w:sz w:val="28"/>
          <w:szCs w:val="28"/>
        </w:rPr>
        <w:t xml:space="preserve"> проведен конкурс рисунков и стихотворений «Мой выбор». Также детям рассказали о соблюдении здорового образа жизни. Охват 22 человека. Розданы буклеты. Во всех мероприятиях вручены ценный призы (спортивные товары, канцелярские товары, сладости). Всего охват 200 человек. </w:t>
      </w:r>
    </w:p>
    <w:p w14:paraId="6800AE63"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 рамках месячника, антинаркотической направленности и популяризации ЗОЖ «Вместе против наркотиков» на стадионе «5летия Советской Тувы» проведены веселые старты для 4 семей с детьми, состоящих на учете </w:t>
      </w:r>
      <w:proofErr w:type="spellStart"/>
      <w:r w:rsidRPr="00385634">
        <w:rPr>
          <w:bCs/>
          <w:sz w:val="28"/>
          <w:szCs w:val="28"/>
        </w:rPr>
        <w:t>Реснаркодиспансера</w:t>
      </w:r>
      <w:proofErr w:type="spellEnd"/>
      <w:r w:rsidRPr="00385634">
        <w:rPr>
          <w:bCs/>
          <w:sz w:val="28"/>
          <w:szCs w:val="28"/>
        </w:rPr>
        <w:t xml:space="preserve">. Семьи награждены ценными призами – спортивными инвентарями). Охват 14 человек. </w:t>
      </w:r>
    </w:p>
    <w:p w14:paraId="7D2EEE6B" w14:textId="29CD5E5A"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Во исполнение приказа МЗ РТ от 31.05.2024г №781пр/24 «Об участии в оперативно-профилактическом мероприятии «Защита»» ГБУЗ РТ «Реснаркодиспансер» принял участие в 2-х рейдах 6 и 10 июня, организованной Комиссией по делам несовершеннолетних г.</w:t>
      </w:r>
      <w:r w:rsidR="005B7A3B">
        <w:rPr>
          <w:bCs/>
          <w:sz w:val="28"/>
          <w:szCs w:val="28"/>
        </w:rPr>
        <w:t xml:space="preserve"> </w:t>
      </w:r>
      <w:r w:rsidRPr="00385634">
        <w:rPr>
          <w:bCs/>
          <w:sz w:val="28"/>
          <w:szCs w:val="28"/>
        </w:rPr>
        <w:t xml:space="preserve">Кызыла в составе членов рейдовой группы: </w:t>
      </w:r>
      <w:proofErr w:type="spellStart"/>
      <w:r w:rsidRPr="00385634">
        <w:rPr>
          <w:bCs/>
          <w:sz w:val="28"/>
          <w:szCs w:val="28"/>
        </w:rPr>
        <w:t>Ортеней</w:t>
      </w:r>
      <w:proofErr w:type="spellEnd"/>
      <w:r w:rsidRPr="00385634">
        <w:rPr>
          <w:bCs/>
          <w:sz w:val="28"/>
          <w:szCs w:val="28"/>
        </w:rPr>
        <w:t xml:space="preserve"> А.А – Отдела опеки и попечительства, </w:t>
      </w:r>
      <w:proofErr w:type="spellStart"/>
      <w:r w:rsidRPr="00385634">
        <w:rPr>
          <w:bCs/>
          <w:sz w:val="28"/>
          <w:szCs w:val="28"/>
        </w:rPr>
        <w:t>Маадыр</w:t>
      </w:r>
      <w:proofErr w:type="spellEnd"/>
      <w:r w:rsidRPr="00385634">
        <w:rPr>
          <w:bCs/>
          <w:sz w:val="28"/>
          <w:szCs w:val="28"/>
        </w:rPr>
        <w:t xml:space="preserve"> Д.А—специалиста по социальной работе ГБУЗ РТ «Реснаркодиспансер», Дамба Н.Н – инспектор ОПДН, </w:t>
      </w:r>
      <w:proofErr w:type="spellStart"/>
      <w:r w:rsidRPr="00385634">
        <w:rPr>
          <w:bCs/>
          <w:sz w:val="28"/>
          <w:szCs w:val="28"/>
        </w:rPr>
        <w:t>Куулар</w:t>
      </w:r>
      <w:proofErr w:type="spellEnd"/>
      <w:r w:rsidRPr="00385634">
        <w:rPr>
          <w:bCs/>
          <w:sz w:val="28"/>
          <w:szCs w:val="28"/>
        </w:rPr>
        <w:t xml:space="preserve"> Н.С – ДСО. Были организованы выезды по проверке неблагополучных семей в микрорайоне «ЛДО» и «Спутник» с целью проверки семей, состоящих на различных учётах, предупреждения семейного неблагополучия, а также выявления фактов ненадлежащего исполнения родительских обязанностей по воспитанию несовершеннолетних детей. Всего посещено 16 семей в них ребенка 44, детей до года не было. Состоят на учете РНД 5 родителей (5ж) c </w:t>
      </w:r>
      <w:proofErr w:type="spellStart"/>
      <w:r w:rsidRPr="00385634">
        <w:rPr>
          <w:bCs/>
          <w:sz w:val="28"/>
          <w:szCs w:val="28"/>
        </w:rPr>
        <w:t>Ds</w:t>
      </w:r>
      <w:proofErr w:type="spellEnd"/>
      <w:r w:rsidRPr="00385634">
        <w:rPr>
          <w:bCs/>
          <w:sz w:val="28"/>
          <w:szCs w:val="28"/>
        </w:rPr>
        <w:t xml:space="preserve">: 10.2 (зависимость от алкоголя) – 5 больных. В 12 адресах в домах было чисто, убрано, тепло, проведены профилактические беседы про </w:t>
      </w:r>
      <w:r w:rsidR="005B7A3B" w:rsidRPr="00385634">
        <w:rPr>
          <w:bCs/>
          <w:sz w:val="28"/>
          <w:szCs w:val="28"/>
        </w:rPr>
        <w:t>комендантский</w:t>
      </w:r>
      <w:r w:rsidRPr="00385634">
        <w:rPr>
          <w:bCs/>
          <w:sz w:val="28"/>
          <w:szCs w:val="28"/>
        </w:rPr>
        <w:t xml:space="preserve"> час, о вреде употребления спиртных напитков. Несовершеннолетние дети были информированы о телефоне доверия. Родителей в нетрезвом состоянии не было, закрыто 4 дома.</w:t>
      </w:r>
    </w:p>
    <w:p w14:paraId="0C7D72A4" w14:textId="46A963BC"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В рамках недели физической активности, с пациентами Отделения медицинской реабилитации в с.</w:t>
      </w:r>
      <w:r w:rsidR="005B7A3B">
        <w:rPr>
          <w:bCs/>
          <w:sz w:val="28"/>
          <w:szCs w:val="28"/>
        </w:rPr>
        <w:t xml:space="preserve"> </w:t>
      </w:r>
      <w:r w:rsidRPr="00385634">
        <w:rPr>
          <w:bCs/>
          <w:sz w:val="28"/>
          <w:szCs w:val="28"/>
        </w:rPr>
        <w:t>Элегест проведена скандинавская ходьба с охватом 14 человек.</w:t>
      </w:r>
    </w:p>
    <w:p w14:paraId="43A3A31E" w14:textId="77777777"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В рамках антинаркотического месячника пациентами и их детьми и сотрудниками отделения медицинской реабилитации организовано восхождение на гору «</w:t>
      </w:r>
      <w:proofErr w:type="spellStart"/>
      <w:r w:rsidRPr="00385634">
        <w:rPr>
          <w:bCs/>
          <w:sz w:val="28"/>
          <w:szCs w:val="28"/>
        </w:rPr>
        <w:t>Догээ</w:t>
      </w:r>
      <w:proofErr w:type="spellEnd"/>
      <w:r w:rsidRPr="00385634">
        <w:rPr>
          <w:bCs/>
          <w:sz w:val="28"/>
          <w:szCs w:val="28"/>
        </w:rPr>
        <w:t>» под девизом «Здоровые родители – здоровые дети» с охватом 19 человек.</w:t>
      </w:r>
    </w:p>
    <w:p w14:paraId="77B58FCF" w14:textId="57036872"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21 июля на территории комплекса «Центра Азии» проведена акция под девизом «Здоровье – это главное, мы против наркотиков», где организованы познавательные мероприятия, беседы, игры, анкетирование и розданы буклеты с охватом 80 человек. </w:t>
      </w:r>
    </w:p>
    <w:p w14:paraId="1A557F15" w14:textId="5CF8FCB4" w:rsidR="005B7A3B" w:rsidRDefault="00385634" w:rsidP="005B7A3B">
      <w:pPr>
        <w:widowControl w:val="0"/>
        <w:autoSpaceDE w:val="0"/>
        <w:autoSpaceDN w:val="0"/>
        <w:adjustRightInd w:val="0"/>
        <w:ind w:firstLine="720"/>
        <w:jc w:val="both"/>
        <w:rPr>
          <w:bCs/>
          <w:sz w:val="28"/>
          <w:szCs w:val="28"/>
        </w:rPr>
      </w:pPr>
      <w:r w:rsidRPr="00385634">
        <w:rPr>
          <w:bCs/>
          <w:sz w:val="28"/>
          <w:szCs w:val="28"/>
        </w:rPr>
        <w:t xml:space="preserve">В рамках Международного дня борьбы со злоупотреблением наркотическими средствами и их незаконным оборотом ГБУЗ РТ «Реснаркодиспансер» организовал спортивную ходьбу. Маршрут мероприятия пролегал с Молодежного парка по велодорожке и до </w:t>
      </w:r>
      <w:proofErr w:type="spellStart"/>
      <w:r w:rsidRPr="00385634">
        <w:rPr>
          <w:bCs/>
          <w:sz w:val="28"/>
          <w:szCs w:val="28"/>
        </w:rPr>
        <w:t>Хурээ</w:t>
      </w:r>
      <w:proofErr w:type="spellEnd"/>
      <w:r w:rsidRPr="00385634">
        <w:rPr>
          <w:bCs/>
          <w:sz w:val="28"/>
          <w:szCs w:val="28"/>
        </w:rPr>
        <w:t xml:space="preserve"> «</w:t>
      </w:r>
      <w:proofErr w:type="spellStart"/>
      <w:r w:rsidRPr="00385634">
        <w:rPr>
          <w:bCs/>
          <w:sz w:val="28"/>
          <w:szCs w:val="28"/>
        </w:rPr>
        <w:t>Цеченлиг</w:t>
      </w:r>
      <w:proofErr w:type="spellEnd"/>
      <w:r w:rsidRPr="00385634">
        <w:rPr>
          <w:bCs/>
          <w:sz w:val="28"/>
          <w:szCs w:val="28"/>
        </w:rPr>
        <w:t xml:space="preserve">». В ходьбе приняли участие более 57 человек из разных медицинских организаций. По итогам мероприятия первыми пришли трое участников из РКДЦ, Центра общественного здоровья Республики Тыва. Прибежавших в числе первых – 12 человек награждены призами от </w:t>
      </w:r>
      <w:proofErr w:type="spellStart"/>
      <w:r w:rsidRPr="00385634">
        <w:rPr>
          <w:bCs/>
          <w:sz w:val="28"/>
          <w:szCs w:val="28"/>
        </w:rPr>
        <w:lastRenderedPageBreak/>
        <w:t>Реснаркодиспансера</w:t>
      </w:r>
      <w:proofErr w:type="spellEnd"/>
      <w:r w:rsidRPr="00385634">
        <w:rPr>
          <w:bCs/>
          <w:sz w:val="28"/>
          <w:szCs w:val="28"/>
        </w:rPr>
        <w:t xml:space="preserve"> (блокнотами) и от имени отдела спорта Департамента культуры, спорта и молодежной политики </w:t>
      </w:r>
      <w:proofErr w:type="spellStart"/>
      <w:r w:rsidRPr="00385634">
        <w:rPr>
          <w:bCs/>
          <w:sz w:val="28"/>
          <w:szCs w:val="28"/>
        </w:rPr>
        <w:t>г.Кызыла</w:t>
      </w:r>
      <w:proofErr w:type="spellEnd"/>
      <w:r w:rsidRPr="00385634">
        <w:rPr>
          <w:bCs/>
          <w:sz w:val="28"/>
          <w:szCs w:val="28"/>
        </w:rPr>
        <w:t xml:space="preserve"> сертификатами на посещение бассейна в с/к Ярыгино.</w:t>
      </w:r>
    </w:p>
    <w:p w14:paraId="3BCA5B3C" w14:textId="77C9F8AA" w:rsidR="00385634" w:rsidRPr="00385634" w:rsidRDefault="00385634" w:rsidP="005B7A3B">
      <w:pPr>
        <w:widowControl w:val="0"/>
        <w:autoSpaceDE w:val="0"/>
        <w:autoSpaceDN w:val="0"/>
        <w:adjustRightInd w:val="0"/>
        <w:ind w:firstLine="720"/>
        <w:jc w:val="both"/>
        <w:rPr>
          <w:bCs/>
          <w:sz w:val="28"/>
          <w:szCs w:val="28"/>
        </w:rPr>
      </w:pPr>
      <w:r w:rsidRPr="00385634">
        <w:rPr>
          <w:bCs/>
          <w:sz w:val="28"/>
          <w:szCs w:val="28"/>
        </w:rPr>
        <w:t xml:space="preserve">26.06.2023г. проведена </w:t>
      </w:r>
      <w:r w:rsidR="005B7A3B" w:rsidRPr="00385634">
        <w:rPr>
          <w:bCs/>
          <w:sz w:val="28"/>
          <w:szCs w:val="28"/>
        </w:rPr>
        <w:t>акция,</w:t>
      </w:r>
      <w:r w:rsidRPr="00385634">
        <w:rPr>
          <w:bCs/>
          <w:sz w:val="28"/>
          <w:szCs w:val="28"/>
        </w:rPr>
        <w:t xml:space="preserve"> приуроченная ко Международному дню борьбы со злоупотреблением наркотическими средствами и их незаконным оборотом «Вместе против наркотиков» совместно с Министерством культуры РТ, Департаментом культуры, спорта и молодежной политики РТ, были организованы Площадки здоровья. В акции приняли участие артисты, 9 ЛПУ, Управление Наркоконтроля МВД по РТ, кинологическая служба Красноярской таможни с охватом 300 человек. </w:t>
      </w:r>
    </w:p>
    <w:p w14:paraId="5D1AE25D" w14:textId="057FA730" w:rsidR="00385634" w:rsidRPr="00385634" w:rsidRDefault="00385634" w:rsidP="00385634">
      <w:pPr>
        <w:widowControl w:val="0"/>
        <w:autoSpaceDE w:val="0"/>
        <w:autoSpaceDN w:val="0"/>
        <w:adjustRightInd w:val="0"/>
        <w:ind w:firstLine="720"/>
        <w:jc w:val="both"/>
        <w:rPr>
          <w:bCs/>
          <w:sz w:val="28"/>
          <w:szCs w:val="28"/>
        </w:rPr>
      </w:pPr>
      <w:r w:rsidRPr="00385634">
        <w:rPr>
          <w:bCs/>
          <w:sz w:val="28"/>
          <w:szCs w:val="28"/>
        </w:rPr>
        <w:t xml:space="preserve">В рамках месячника «Вместе против наркотиков», посвященного Международному дню борьбы с наркоманией и незаконным оборотом наркотиков, ГБУЗ РТ «Реснаркодиспансер» объявил конкурс профилактических видеороликов. По итогам конкурса наград были удостоены: МБОУ СОШ с. Сосновка, за освещение знаний о вреде наркотических веществ «Равный-равному»; МБОУ СОШ с. </w:t>
      </w:r>
      <w:proofErr w:type="spellStart"/>
      <w:r w:rsidRPr="00385634">
        <w:rPr>
          <w:bCs/>
          <w:sz w:val="28"/>
          <w:szCs w:val="28"/>
        </w:rPr>
        <w:t>Шуурмак</w:t>
      </w:r>
      <w:proofErr w:type="spellEnd"/>
      <w:r w:rsidRPr="00385634">
        <w:rPr>
          <w:bCs/>
          <w:sz w:val="28"/>
          <w:szCs w:val="28"/>
        </w:rPr>
        <w:t>, а освещение знаний о вреде наркотических веществ «Равный-равному»; МАОО лицей «</w:t>
      </w:r>
      <w:proofErr w:type="spellStart"/>
      <w:r w:rsidRPr="00385634">
        <w:rPr>
          <w:bCs/>
          <w:sz w:val="28"/>
          <w:szCs w:val="28"/>
        </w:rPr>
        <w:t>Олчей</w:t>
      </w:r>
      <w:proofErr w:type="spellEnd"/>
      <w:r w:rsidRPr="00385634">
        <w:rPr>
          <w:bCs/>
          <w:sz w:val="28"/>
          <w:szCs w:val="28"/>
        </w:rPr>
        <w:t>» г. Ак-Довурак, за активную пропаганду спорта — как альтернатива наркотикам; и ГБУ Республиканский центр психолого-медико-социального сопровождения «</w:t>
      </w:r>
      <w:proofErr w:type="spellStart"/>
      <w:r w:rsidRPr="00385634">
        <w:rPr>
          <w:bCs/>
          <w:sz w:val="28"/>
          <w:szCs w:val="28"/>
        </w:rPr>
        <w:t>Сайзырал</w:t>
      </w:r>
      <w:proofErr w:type="spellEnd"/>
      <w:r w:rsidRPr="00385634">
        <w:rPr>
          <w:bCs/>
          <w:sz w:val="28"/>
          <w:szCs w:val="28"/>
        </w:rPr>
        <w:t>», за пропаганду традиций тувинского народа. Все участники были награждены ценными призами и грамотами."</w:t>
      </w:r>
    </w:p>
    <w:p w14:paraId="7DE242DD" w14:textId="2EFD7BCF"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"В рамках Государственной антиалкогольной и антинаркотической программы Республики Тыва, утвержденной постановлением Правительства Республики Тыва от 08.11.2023 г. № 803 в сводной бюджетной росписи Министерства труда и социального развития Республики Тыва на реализацию мероприятия Программы на 2024 год утверждены плановые лимиты за счет средств республиканского бюджета по мероприятию «4.6.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 в сумме 500,0 тыс. рублей.</w:t>
      </w:r>
    </w:p>
    <w:p w14:paraId="6C2C254C"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В целях проведения конкурса по предоставлению субсидия из республиканского бюджета размещена на официальном сайте Министерства труда и социальной политики Республики Тыва (далее-Минтруд РТ) с 01 февраля 2024 г. по 01 марта 2024 года. Поступило всего 2 заявки от Автономной некоммерческой организации «Центр поддержки лиц с алкогольной и наркотической зависимостью «</w:t>
      </w:r>
      <w:proofErr w:type="spellStart"/>
      <w:r w:rsidRPr="00CF763E">
        <w:rPr>
          <w:bCs/>
          <w:sz w:val="28"/>
          <w:szCs w:val="28"/>
        </w:rPr>
        <w:t>Дамырак</w:t>
      </w:r>
      <w:proofErr w:type="spellEnd"/>
      <w:r w:rsidRPr="00CF763E">
        <w:rPr>
          <w:bCs/>
          <w:sz w:val="28"/>
          <w:szCs w:val="28"/>
        </w:rPr>
        <w:t>» (далее АНО «</w:t>
      </w:r>
      <w:proofErr w:type="spellStart"/>
      <w:r w:rsidRPr="00CF763E">
        <w:rPr>
          <w:bCs/>
          <w:sz w:val="28"/>
          <w:szCs w:val="28"/>
        </w:rPr>
        <w:t>Дамырак</w:t>
      </w:r>
      <w:proofErr w:type="spellEnd"/>
      <w:r w:rsidRPr="00CF763E">
        <w:rPr>
          <w:bCs/>
          <w:sz w:val="28"/>
          <w:szCs w:val="28"/>
        </w:rPr>
        <w:t>»), Местной общественной организации по социальной реабилитации и ресоциализации наркозависимых с. Сарыг-Сеп Каа-Хемского района Республики Тыва «Свобода» (далее - МОО «Свобода»).</w:t>
      </w:r>
    </w:p>
    <w:p w14:paraId="749FCF1D"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21 марта 2024 г. проведен конкурс, по итогам оценки заявок комиссией признаны победителями конкурса МОО «Свобода» (155 баллов - 303,9216 тыс. рублей), 2 место АНО «</w:t>
      </w:r>
      <w:proofErr w:type="spellStart"/>
      <w:r w:rsidRPr="00CF763E">
        <w:rPr>
          <w:bCs/>
          <w:sz w:val="28"/>
          <w:szCs w:val="28"/>
        </w:rPr>
        <w:t>Дамырак</w:t>
      </w:r>
      <w:proofErr w:type="spellEnd"/>
      <w:r w:rsidRPr="00CF763E">
        <w:rPr>
          <w:bCs/>
          <w:sz w:val="28"/>
          <w:szCs w:val="28"/>
        </w:rPr>
        <w:t>» (100 баллов - 196,0784 тыс. рублей).</w:t>
      </w:r>
    </w:p>
    <w:p w14:paraId="31D98B24"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Министерством труда и социальной политики Республики Тыва как уполномоченным органом подана заявка на финансирование средств субсидии 01.04.2024 г. № 2017/47 на имя министра финансов Республики Тыва. Повторно подались заявки на финансирование 13.06.2024 г. № 3939/47, 12.09.2024 № 6182/47. </w:t>
      </w:r>
    </w:p>
    <w:p w14:paraId="01BBA472"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Министерством финансов Республики Тыва заявка профинансирована 12 </w:t>
      </w:r>
      <w:r w:rsidRPr="00CF763E">
        <w:rPr>
          <w:bCs/>
          <w:sz w:val="28"/>
          <w:szCs w:val="28"/>
        </w:rPr>
        <w:lastRenderedPageBreak/>
        <w:t xml:space="preserve">сентября 2024 г. </w:t>
      </w:r>
    </w:p>
    <w:p w14:paraId="16A05E04"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Постановление Правительства РТ от 22.11.2023 г. № 852 признано утратившим силу, также соглашения с получателями субсидии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приказом Минфина Республики Тыва от 26.10.2021 г. № 80/1. </w:t>
      </w:r>
    </w:p>
    <w:p w14:paraId="21438691" w14:textId="77777777" w:rsidR="00CF763E" w:rsidRPr="00CF763E" w:rsidRDefault="00CF763E" w:rsidP="00CF763E">
      <w:pPr>
        <w:widowControl w:val="0"/>
        <w:autoSpaceDE w:val="0"/>
        <w:autoSpaceDN w:val="0"/>
        <w:adjustRightInd w:val="0"/>
        <w:ind w:firstLine="720"/>
        <w:jc w:val="both"/>
        <w:rPr>
          <w:bCs/>
          <w:sz w:val="28"/>
          <w:szCs w:val="28"/>
        </w:rPr>
      </w:pPr>
      <w:r w:rsidRPr="00CF763E">
        <w:rPr>
          <w:bCs/>
          <w:sz w:val="28"/>
          <w:szCs w:val="28"/>
        </w:rPr>
        <w:t xml:space="preserve">В настоящее время Минтрудом РТ принято решение заключить соглашение по старому порядку в бумажном виде. </w:t>
      </w:r>
    </w:p>
    <w:p w14:paraId="37ABFCE5" w14:textId="77777777" w:rsidR="00B96C84" w:rsidRPr="00D655EA" w:rsidRDefault="00B96C84" w:rsidP="00D655EA">
      <w:pPr>
        <w:widowControl w:val="0"/>
        <w:autoSpaceDE w:val="0"/>
        <w:autoSpaceDN w:val="0"/>
        <w:adjustRightInd w:val="0"/>
        <w:ind w:firstLine="720"/>
        <w:jc w:val="both"/>
        <w:rPr>
          <w:bCs/>
          <w:sz w:val="28"/>
          <w:szCs w:val="28"/>
        </w:rPr>
      </w:pPr>
    </w:p>
    <w:p w14:paraId="6AC1D72A" w14:textId="424E0CF9" w:rsidR="007D4DB8" w:rsidRPr="007132E9" w:rsidRDefault="003028E1" w:rsidP="00D75FE5">
      <w:pPr>
        <w:widowControl w:val="0"/>
        <w:autoSpaceDE w:val="0"/>
        <w:autoSpaceDN w:val="0"/>
        <w:adjustRightInd w:val="0"/>
        <w:ind w:firstLine="720"/>
        <w:jc w:val="both"/>
        <w:rPr>
          <w:b/>
          <w:sz w:val="28"/>
          <w:szCs w:val="28"/>
        </w:rPr>
      </w:pPr>
      <w:bookmarkStart w:id="4" w:name="_Hlk179376948"/>
      <w:r>
        <w:rPr>
          <w:b/>
          <w:sz w:val="28"/>
          <w:szCs w:val="28"/>
        </w:rPr>
        <w:t>3</w:t>
      </w:r>
      <w:r w:rsidR="007D4DB8" w:rsidRPr="007132E9">
        <w:rPr>
          <w:b/>
          <w:sz w:val="28"/>
          <w:szCs w:val="28"/>
        </w:rPr>
        <w:t>. Финансирование государственной программы в отчетном году.</w:t>
      </w:r>
    </w:p>
    <w:bookmarkEnd w:id="3"/>
    <w:p w14:paraId="29684D5C" w14:textId="7DA62833" w:rsidR="007D4DB8" w:rsidRPr="00FE016B" w:rsidRDefault="007D4DB8" w:rsidP="00D75FE5">
      <w:pPr>
        <w:jc w:val="both"/>
        <w:rPr>
          <w:bCs/>
          <w:color w:val="000000"/>
          <w:sz w:val="28"/>
          <w:szCs w:val="28"/>
        </w:rPr>
      </w:pPr>
      <w:r w:rsidRPr="007132E9">
        <w:rPr>
          <w:b/>
          <w:color w:val="000000"/>
          <w:sz w:val="28"/>
          <w:szCs w:val="28"/>
        </w:rPr>
        <w:tab/>
      </w:r>
      <w:r w:rsidR="00C17115">
        <w:rPr>
          <w:color w:val="000000"/>
          <w:sz w:val="28"/>
          <w:szCs w:val="28"/>
        </w:rPr>
        <w:t>На 202</w:t>
      </w:r>
      <w:r w:rsidR="00B71E85">
        <w:rPr>
          <w:color w:val="000000"/>
          <w:sz w:val="28"/>
          <w:szCs w:val="28"/>
        </w:rPr>
        <w:t>4</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B71E85">
        <w:rPr>
          <w:color w:val="000000"/>
          <w:sz w:val="28"/>
          <w:szCs w:val="28"/>
        </w:rPr>
        <w:t>14</w:t>
      </w:r>
      <w:r w:rsidR="00DF4D0C">
        <w:rPr>
          <w:color w:val="000000"/>
          <w:sz w:val="28"/>
          <w:szCs w:val="28"/>
        </w:rPr>
        <w:t>1 774,5</w:t>
      </w:r>
      <w:r w:rsidR="00E71897">
        <w:rPr>
          <w:color w:val="000000"/>
          <w:sz w:val="28"/>
          <w:szCs w:val="28"/>
        </w:rPr>
        <w:t xml:space="preserve">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CF763E">
        <w:rPr>
          <w:color w:val="000000"/>
          <w:sz w:val="28"/>
          <w:szCs w:val="28"/>
        </w:rPr>
        <w:t>9</w:t>
      </w:r>
      <w:r w:rsidR="005166FB">
        <w:rPr>
          <w:color w:val="000000"/>
          <w:sz w:val="28"/>
          <w:szCs w:val="28"/>
        </w:rPr>
        <w:t xml:space="preserve"> месяцев</w:t>
      </w:r>
      <w:r w:rsidR="006178C4">
        <w:rPr>
          <w:color w:val="000000"/>
          <w:sz w:val="28"/>
          <w:szCs w:val="28"/>
        </w:rPr>
        <w:t xml:space="preserve"> </w:t>
      </w:r>
      <w:r w:rsidR="00C17115" w:rsidRPr="00E32C3A">
        <w:rPr>
          <w:color w:val="000000"/>
          <w:sz w:val="28"/>
          <w:szCs w:val="28"/>
        </w:rPr>
        <w:t>202</w:t>
      </w:r>
      <w:r w:rsidR="00B71E85">
        <w:rPr>
          <w:color w:val="000000"/>
          <w:sz w:val="28"/>
          <w:szCs w:val="28"/>
        </w:rPr>
        <w:t>4</w:t>
      </w:r>
      <w:r w:rsidRPr="00E32C3A">
        <w:rPr>
          <w:color w:val="000000"/>
          <w:sz w:val="28"/>
          <w:szCs w:val="28"/>
        </w:rPr>
        <w:t xml:space="preserve"> г. на сумму </w:t>
      </w:r>
      <w:r w:rsidR="00375D7A">
        <w:rPr>
          <w:color w:val="000000"/>
          <w:sz w:val="28"/>
          <w:szCs w:val="28"/>
        </w:rPr>
        <w:t>11</w:t>
      </w:r>
      <w:r w:rsidR="00CF763E">
        <w:rPr>
          <w:color w:val="000000"/>
          <w:sz w:val="28"/>
          <w:szCs w:val="28"/>
        </w:rPr>
        <w:t>7 659,7</w:t>
      </w:r>
      <w:r w:rsidR="00CA0870">
        <w:rPr>
          <w:color w:val="000000"/>
          <w:sz w:val="28"/>
          <w:szCs w:val="28"/>
        </w:rPr>
        <w:t xml:space="preserve"> тыс. </w:t>
      </w:r>
      <w:r w:rsidR="00801132" w:rsidRPr="00E32C3A">
        <w:rPr>
          <w:bCs/>
          <w:color w:val="000000"/>
          <w:sz w:val="28"/>
          <w:szCs w:val="28"/>
        </w:rPr>
        <w:t>рублей (</w:t>
      </w:r>
      <w:r w:rsidR="00CF763E">
        <w:rPr>
          <w:bCs/>
          <w:color w:val="000000"/>
          <w:sz w:val="28"/>
          <w:szCs w:val="28"/>
        </w:rPr>
        <w:t>82,7</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7"/>
        <w:gridCol w:w="1921"/>
        <w:gridCol w:w="1197"/>
        <w:gridCol w:w="1097"/>
        <w:gridCol w:w="1052"/>
        <w:gridCol w:w="767"/>
        <w:gridCol w:w="1071"/>
        <w:gridCol w:w="1191"/>
        <w:gridCol w:w="1066"/>
      </w:tblGrid>
      <w:tr w:rsidR="00BE6E58" w:rsidRPr="00E32C3A" w14:paraId="169C0E5E" w14:textId="77777777" w:rsidTr="00565A6C">
        <w:trPr>
          <w:trHeight w:val="343"/>
          <w:jc w:val="center"/>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C99DE" w14:textId="77777777" w:rsidR="007D4DB8" w:rsidRPr="00E32C3A" w:rsidRDefault="007D4DB8" w:rsidP="00D75FE5">
            <w:pPr>
              <w:jc w:val="center"/>
              <w:rPr>
                <w:bCs/>
                <w:color w:val="000000"/>
                <w:sz w:val="18"/>
                <w:szCs w:val="18"/>
              </w:rPr>
            </w:pPr>
            <w:bookmarkStart w:id="5" w:name="sub_238"/>
            <w:r w:rsidRPr="00E32C3A">
              <w:rPr>
                <w:bCs/>
                <w:color w:val="000000"/>
                <w:sz w:val="18"/>
                <w:szCs w:val="18"/>
              </w:rPr>
              <w:t>№ п/п</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78C26" w14:textId="77777777"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46" w:type="dxa"/>
            <w:gridSpan w:val="3"/>
            <w:tcBorders>
              <w:top w:val="single" w:sz="4" w:space="0" w:color="auto"/>
              <w:left w:val="nil"/>
              <w:bottom w:val="single" w:sz="4" w:space="0" w:color="auto"/>
              <w:right w:val="single" w:sz="4" w:space="0" w:color="auto"/>
            </w:tcBorders>
            <w:vAlign w:val="center"/>
          </w:tcPr>
          <w:p w14:paraId="5FA877FA" w14:textId="42F7044E" w:rsidR="007D4DB8" w:rsidRPr="00E32C3A" w:rsidRDefault="000850B0" w:rsidP="00D75FE5">
            <w:pPr>
              <w:jc w:val="center"/>
              <w:rPr>
                <w:bCs/>
                <w:color w:val="000000"/>
                <w:sz w:val="18"/>
                <w:szCs w:val="18"/>
              </w:rPr>
            </w:pPr>
            <w:r>
              <w:rPr>
                <w:bCs/>
                <w:color w:val="000000"/>
                <w:sz w:val="18"/>
                <w:szCs w:val="18"/>
              </w:rPr>
              <w:t>План на 202</w:t>
            </w:r>
            <w:r w:rsidR="00B3240D">
              <w:rPr>
                <w:bCs/>
                <w:color w:val="000000"/>
                <w:sz w:val="18"/>
                <w:szCs w:val="18"/>
              </w:rPr>
              <w:t>4</w:t>
            </w:r>
            <w:r w:rsidR="007D4DB8" w:rsidRPr="00E32C3A">
              <w:rPr>
                <w:bCs/>
                <w:color w:val="000000"/>
                <w:sz w:val="18"/>
                <w:szCs w:val="18"/>
              </w:rPr>
              <w:t xml:space="preserve"> г.</w:t>
            </w:r>
          </w:p>
          <w:p w14:paraId="5D0F9A6B" w14:textId="77777777"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29" w:type="dxa"/>
            <w:gridSpan w:val="3"/>
            <w:tcBorders>
              <w:top w:val="single" w:sz="4" w:space="0" w:color="auto"/>
              <w:left w:val="nil"/>
              <w:bottom w:val="single" w:sz="4" w:space="0" w:color="auto"/>
              <w:right w:val="single" w:sz="4" w:space="0" w:color="auto"/>
            </w:tcBorders>
          </w:tcPr>
          <w:p w14:paraId="3AA3EA97" w14:textId="3BF33F65"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B3240D">
              <w:rPr>
                <w:b/>
                <w:bCs/>
                <w:color w:val="000000"/>
                <w:sz w:val="18"/>
                <w:szCs w:val="18"/>
              </w:rPr>
              <w:t>4</w:t>
            </w:r>
            <w:r w:rsidR="007D4DB8" w:rsidRPr="00E32C3A">
              <w:rPr>
                <w:b/>
                <w:bCs/>
                <w:color w:val="000000"/>
                <w:sz w:val="18"/>
                <w:szCs w:val="18"/>
              </w:rPr>
              <w:t xml:space="preserve">г. </w:t>
            </w:r>
          </w:p>
          <w:p w14:paraId="3D6B7607" w14:textId="77777777"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6" w:type="dxa"/>
            <w:tcBorders>
              <w:top w:val="single" w:sz="4" w:space="0" w:color="auto"/>
              <w:left w:val="nil"/>
              <w:bottom w:val="single" w:sz="4" w:space="0" w:color="auto"/>
              <w:right w:val="single" w:sz="4" w:space="0" w:color="auto"/>
            </w:tcBorders>
          </w:tcPr>
          <w:p w14:paraId="5E9BB5D8" w14:textId="77777777"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14:paraId="00F796FB" w14:textId="77777777" w:rsidTr="00565A6C">
        <w:trPr>
          <w:trHeight w:val="405"/>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BDFD907" w14:textId="77777777" w:rsidR="007D4DB8" w:rsidRPr="00E32C3A" w:rsidRDefault="007D4DB8" w:rsidP="00D75FE5">
            <w:pPr>
              <w:rPr>
                <w:b/>
                <w:bCs/>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5595DA2D" w14:textId="77777777"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14:paraId="70DFDB45"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97" w:type="dxa"/>
            <w:tcBorders>
              <w:top w:val="nil"/>
              <w:left w:val="nil"/>
              <w:bottom w:val="single" w:sz="4" w:space="0" w:color="auto"/>
              <w:right w:val="single" w:sz="4" w:space="0" w:color="auto"/>
            </w:tcBorders>
            <w:vAlign w:val="center"/>
          </w:tcPr>
          <w:p w14:paraId="56EBC79F"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052" w:type="dxa"/>
            <w:tcBorders>
              <w:top w:val="nil"/>
              <w:left w:val="nil"/>
              <w:bottom w:val="single" w:sz="4" w:space="0" w:color="auto"/>
              <w:right w:val="single" w:sz="4" w:space="0" w:color="auto"/>
            </w:tcBorders>
            <w:vAlign w:val="center"/>
          </w:tcPr>
          <w:p w14:paraId="2E560BC9"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767" w:type="dxa"/>
            <w:tcBorders>
              <w:top w:val="nil"/>
              <w:left w:val="nil"/>
              <w:bottom w:val="single" w:sz="4" w:space="0" w:color="auto"/>
              <w:right w:val="single" w:sz="4" w:space="0" w:color="auto"/>
            </w:tcBorders>
          </w:tcPr>
          <w:p w14:paraId="360EDC83" w14:textId="77777777" w:rsidR="007D4DB8" w:rsidRPr="00E32C3A" w:rsidRDefault="007D4DB8" w:rsidP="00D75FE5">
            <w:pPr>
              <w:jc w:val="center"/>
              <w:rPr>
                <w:bCs/>
                <w:color w:val="000000"/>
                <w:sz w:val="18"/>
                <w:szCs w:val="18"/>
              </w:rPr>
            </w:pPr>
          </w:p>
          <w:p w14:paraId="732E53CB"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14:paraId="53519A84"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14:paraId="7CA198E2"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1066" w:type="dxa"/>
            <w:tcBorders>
              <w:top w:val="nil"/>
              <w:left w:val="nil"/>
              <w:bottom w:val="single" w:sz="4" w:space="0" w:color="auto"/>
              <w:right w:val="single" w:sz="4" w:space="0" w:color="auto"/>
            </w:tcBorders>
          </w:tcPr>
          <w:p w14:paraId="5E731B9F" w14:textId="77777777" w:rsidR="007D4DB8" w:rsidRPr="00E32C3A" w:rsidRDefault="007D4DB8" w:rsidP="00D75FE5">
            <w:pPr>
              <w:jc w:val="center"/>
              <w:rPr>
                <w:bCs/>
                <w:color w:val="000000"/>
                <w:sz w:val="18"/>
                <w:szCs w:val="18"/>
              </w:rPr>
            </w:pPr>
          </w:p>
        </w:tc>
      </w:tr>
      <w:tr w:rsidR="00BE6E58" w:rsidRPr="00E32C3A" w14:paraId="0BE79F11" w14:textId="77777777" w:rsidTr="00565A6C">
        <w:trPr>
          <w:trHeight w:val="417"/>
          <w:jc w:val="center"/>
        </w:trPr>
        <w:tc>
          <w:tcPr>
            <w:tcW w:w="527" w:type="dxa"/>
            <w:tcBorders>
              <w:top w:val="nil"/>
              <w:left w:val="single" w:sz="4" w:space="0" w:color="auto"/>
              <w:bottom w:val="single" w:sz="4" w:space="0" w:color="auto"/>
              <w:right w:val="single" w:sz="4" w:space="0" w:color="auto"/>
            </w:tcBorders>
            <w:shd w:val="clear" w:color="auto" w:fill="auto"/>
            <w:hideMark/>
          </w:tcPr>
          <w:p w14:paraId="3567C418" w14:textId="77777777" w:rsidR="007D4DB8" w:rsidRPr="00E32C3A" w:rsidRDefault="007D4DB8" w:rsidP="00D75FE5">
            <w:pPr>
              <w:jc w:val="center"/>
              <w:rPr>
                <w:sz w:val="18"/>
                <w:szCs w:val="18"/>
              </w:rPr>
            </w:pPr>
            <w:r w:rsidRPr="00E32C3A">
              <w:rPr>
                <w:sz w:val="18"/>
                <w:szCs w:val="18"/>
              </w:rPr>
              <w:t>1</w:t>
            </w:r>
          </w:p>
        </w:tc>
        <w:tc>
          <w:tcPr>
            <w:tcW w:w="1921" w:type="dxa"/>
            <w:tcBorders>
              <w:top w:val="nil"/>
              <w:left w:val="nil"/>
              <w:bottom w:val="single" w:sz="4" w:space="0" w:color="auto"/>
              <w:right w:val="single" w:sz="4" w:space="0" w:color="auto"/>
            </w:tcBorders>
            <w:shd w:val="clear" w:color="000000" w:fill="FFFFFF"/>
            <w:hideMark/>
          </w:tcPr>
          <w:p w14:paraId="68DAAD4D" w14:textId="77777777"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28374D73"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6CA2EC86" w14:textId="7BB7A3C3" w:rsidR="007D4DB8" w:rsidRPr="00E71897" w:rsidRDefault="00DF4D0C" w:rsidP="00D75FE5">
            <w:pPr>
              <w:jc w:val="center"/>
              <w:rPr>
                <w:color w:val="000000"/>
                <w:sz w:val="18"/>
                <w:szCs w:val="18"/>
              </w:rPr>
            </w:pPr>
            <w:r>
              <w:rPr>
                <w:color w:val="000000"/>
                <w:sz w:val="18"/>
                <w:szCs w:val="18"/>
              </w:rPr>
              <w:t>138374,5</w:t>
            </w:r>
          </w:p>
        </w:tc>
        <w:tc>
          <w:tcPr>
            <w:tcW w:w="1052" w:type="dxa"/>
            <w:tcBorders>
              <w:top w:val="nil"/>
              <w:left w:val="nil"/>
              <w:bottom w:val="single" w:sz="4" w:space="0" w:color="auto"/>
              <w:right w:val="single" w:sz="4" w:space="0" w:color="auto"/>
            </w:tcBorders>
            <w:vAlign w:val="center"/>
          </w:tcPr>
          <w:p w14:paraId="4158AFEA" w14:textId="707C5C14" w:rsidR="007D4DB8" w:rsidRPr="00E71897" w:rsidRDefault="00DF4D0C" w:rsidP="00D75FE5">
            <w:pPr>
              <w:jc w:val="center"/>
              <w:rPr>
                <w:b/>
                <w:color w:val="000000"/>
                <w:sz w:val="18"/>
                <w:szCs w:val="18"/>
              </w:rPr>
            </w:pPr>
            <w:r>
              <w:rPr>
                <w:b/>
                <w:color w:val="000000"/>
                <w:sz w:val="18"/>
                <w:szCs w:val="18"/>
              </w:rPr>
              <w:t>138374,5</w:t>
            </w:r>
          </w:p>
        </w:tc>
        <w:tc>
          <w:tcPr>
            <w:tcW w:w="767" w:type="dxa"/>
            <w:tcBorders>
              <w:top w:val="nil"/>
              <w:left w:val="nil"/>
              <w:bottom w:val="single" w:sz="4" w:space="0" w:color="auto"/>
              <w:right w:val="single" w:sz="4" w:space="0" w:color="auto"/>
            </w:tcBorders>
            <w:vAlign w:val="center"/>
          </w:tcPr>
          <w:p w14:paraId="026178C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062484C" w14:textId="016BB286" w:rsidR="007D4DB8" w:rsidRPr="00BE6E58" w:rsidRDefault="00CF763E" w:rsidP="00D75FE5">
            <w:pPr>
              <w:jc w:val="center"/>
              <w:rPr>
                <w:color w:val="000000"/>
                <w:sz w:val="18"/>
                <w:szCs w:val="18"/>
              </w:rPr>
            </w:pPr>
            <w:r>
              <w:rPr>
                <w:color w:val="000000"/>
                <w:sz w:val="18"/>
                <w:szCs w:val="18"/>
              </w:rPr>
              <w:t>114330,7</w:t>
            </w:r>
          </w:p>
        </w:tc>
        <w:tc>
          <w:tcPr>
            <w:tcW w:w="1191" w:type="dxa"/>
            <w:tcBorders>
              <w:top w:val="nil"/>
              <w:left w:val="nil"/>
              <w:bottom w:val="single" w:sz="4" w:space="0" w:color="auto"/>
              <w:right w:val="single" w:sz="4" w:space="0" w:color="auto"/>
            </w:tcBorders>
            <w:shd w:val="clear" w:color="auto" w:fill="auto"/>
            <w:noWrap/>
            <w:vAlign w:val="center"/>
          </w:tcPr>
          <w:p w14:paraId="057C70B2" w14:textId="5D36F5AF" w:rsidR="007D4DB8" w:rsidRPr="00E71897" w:rsidRDefault="00CF763E" w:rsidP="00EA46EF">
            <w:pPr>
              <w:jc w:val="center"/>
              <w:rPr>
                <w:b/>
                <w:color w:val="000000"/>
                <w:sz w:val="18"/>
                <w:szCs w:val="18"/>
              </w:rPr>
            </w:pPr>
            <w:r>
              <w:rPr>
                <w:b/>
                <w:color w:val="000000"/>
                <w:sz w:val="18"/>
                <w:szCs w:val="18"/>
              </w:rPr>
              <w:t>114330,</w:t>
            </w:r>
          </w:p>
        </w:tc>
        <w:tc>
          <w:tcPr>
            <w:tcW w:w="1066" w:type="dxa"/>
            <w:tcBorders>
              <w:top w:val="nil"/>
              <w:left w:val="nil"/>
              <w:bottom w:val="single" w:sz="4" w:space="0" w:color="auto"/>
              <w:right w:val="single" w:sz="4" w:space="0" w:color="auto"/>
            </w:tcBorders>
            <w:vAlign w:val="center"/>
          </w:tcPr>
          <w:p w14:paraId="11FC020E" w14:textId="511749F3" w:rsidR="007D4DB8" w:rsidRPr="00E32C3A" w:rsidRDefault="00CF763E" w:rsidP="00FE016B">
            <w:pPr>
              <w:jc w:val="center"/>
              <w:rPr>
                <w:color w:val="000000"/>
                <w:sz w:val="18"/>
                <w:szCs w:val="18"/>
              </w:rPr>
            </w:pPr>
            <w:r>
              <w:rPr>
                <w:color w:val="000000"/>
                <w:sz w:val="18"/>
                <w:szCs w:val="18"/>
              </w:rPr>
              <w:t>82,6</w:t>
            </w:r>
          </w:p>
        </w:tc>
      </w:tr>
      <w:tr w:rsidR="00BE6E58" w:rsidRPr="00FE616F" w14:paraId="6B709CA5" w14:textId="77777777" w:rsidTr="00565A6C">
        <w:trPr>
          <w:trHeight w:val="409"/>
          <w:jc w:val="center"/>
        </w:trPr>
        <w:tc>
          <w:tcPr>
            <w:tcW w:w="527" w:type="dxa"/>
            <w:tcBorders>
              <w:top w:val="nil"/>
              <w:left w:val="single" w:sz="4" w:space="0" w:color="auto"/>
              <w:bottom w:val="single" w:sz="4" w:space="0" w:color="auto"/>
              <w:right w:val="single" w:sz="4" w:space="0" w:color="auto"/>
            </w:tcBorders>
            <w:shd w:val="clear" w:color="auto" w:fill="auto"/>
            <w:hideMark/>
          </w:tcPr>
          <w:p w14:paraId="4FCE09B2" w14:textId="77777777" w:rsidR="007D4DB8" w:rsidRPr="00E32C3A" w:rsidRDefault="007D4DB8" w:rsidP="00D75FE5">
            <w:pPr>
              <w:jc w:val="center"/>
              <w:rPr>
                <w:sz w:val="18"/>
                <w:szCs w:val="18"/>
              </w:rPr>
            </w:pPr>
            <w:r w:rsidRPr="00E32C3A">
              <w:rPr>
                <w:sz w:val="18"/>
                <w:szCs w:val="18"/>
              </w:rPr>
              <w:t>2</w:t>
            </w:r>
          </w:p>
        </w:tc>
        <w:tc>
          <w:tcPr>
            <w:tcW w:w="1921" w:type="dxa"/>
            <w:tcBorders>
              <w:top w:val="nil"/>
              <w:left w:val="nil"/>
              <w:bottom w:val="single" w:sz="4" w:space="0" w:color="auto"/>
              <w:right w:val="single" w:sz="4" w:space="0" w:color="auto"/>
            </w:tcBorders>
            <w:shd w:val="clear" w:color="000000" w:fill="FFFFFF"/>
            <w:hideMark/>
          </w:tcPr>
          <w:p w14:paraId="2E56C62F" w14:textId="77777777"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51FDCEB7"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10F033ED" w14:textId="623F67FB" w:rsidR="007D4DB8" w:rsidRPr="00E71897" w:rsidRDefault="00565A6C" w:rsidP="00D75FE5">
            <w:pPr>
              <w:jc w:val="center"/>
              <w:rPr>
                <w:color w:val="000000"/>
                <w:sz w:val="18"/>
                <w:szCs w:val="18"/>
              </w:rPr>
            </w:pPr>
            <w:r>
              <w:rPr>
                <w:color w:val="000000"/>
                <w:sz w:val="18"/>
                <w:szCs w:val="18"/>
              </w:rPr>
              <w:t>2</w:t>
            </w:r>
            <w:r w:rsidR="00612C8D">
              <w:rPr>
                <w:color w:val="000000"/>
                <w:sz w:val="18"/>
                <w:szCs w:val="18"/>
              </w:rPr>
              <w:t>0</w:t>
            </w:r>
            <w:r>
              <w:rPr>
                <w:color w:val="000000"/>
                <w:sz w:val="18"/>
                <w:szCs w:val="18"/>
              </w:rPr>
              <w:t>0</w:t>
            </w:r>
          </w:p>
        </w:tc>
        <w:tc>
          <w:tcPr>
            <w:tcW w:w="1052" w:type="dxa"/>
            <w:tcBorders>
              <w:top w:val="nil"/>
              <w:left w:val="nil"/>
              <w:bottom w:val="single" w:sz="4" w:space="0" w:color="auto"/>
              <w:right w:val="single" w:sz="4" w:space="0" w:color="auto"/>
            </w:tcBorders>
            <w:vAlign w:val="center"/>
          </w:tcPr>
          <w:p w14:paraId="6A04BEB9" w14:textId="774813E9" w:rsidR="007D4DB8" w:rsidRPr="00E71897" w:rsidRDefault="00565A6C" w:rsidP="00D75FE5">
            <w:pPr>
              <w:jc w:val="center"/>
              <w:rPr>
                <w:b/>
                <w:color w:val="000000"/>
                <w:sz w:val="18"/>
                <w:szCs w:val="18"/>
              </w:rPr>
            </w:pPr>
            <w:r>
              <w:rPr>
                <w:b/>
                <w:color w:val="000000"/>
                <w:sz w:val="18"/>
                <w:szCs w:val="18"/>
              </w:rPr>
              <w:t>2</w:t>
            </w:r>
            <w:r w:rsidR="00B71E85">
              <w:rPr>
                <w:b/>
                <w:color w:val="000000"/>
                <w:sz w:val="18"/>
                <w:szCs w:val="18"/>
              </w:rPr>
              <w:t>0</w:t>
            </w:r>
            <w:r>
              <w:rPr>
                <w:b/>
                <w:color w:val="000000"/>
                <w:sz w:val="18"/>
                <w:szCs w:val="18"/>
              </w:rPr>
              <w:t>0</w:t>
            </w:r>
          </w:p>
        </w:tc>
        <w:tc>
          <w:tcPr>
            <w:tcW w:w="767" w:type="dxa"/>
            <w:tcBorders>
              <w:top w:val="nil"/>
              <w:left w:val="nil"/>
              <w:bottom w:val="single" w:sz="4" w:space="0" w:color="auto"/>
              <w:right w:val="single" w:sz="4" w:space="0" w:color="auto"/>
            </w:tcBorders>
            <w:vAlign w:val="center"/>
          </w:tcPr>
          <w:p w14:paraId="53159ED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F7A8912" w14:textId="312E1638" w:rsidR="007D4DB8" w:rsidRPr="00E32C3A" w:rsidRDefault="00CF763E" w:rsidP="00D75FE5">
            <w:pPr>
              <w:jc w:val="center"/>
              <w:rPr>
                <w:color w:val="000000"/>
                <w:sz w:val="18"/>
                <w:szCs w:val="18"/>
              </w:rPr>
            </w:pPr>
            <w:r>
              <w:rPr>
                <w:color w:val="000000"/>
                <w:sz w:val="18"/>
                <w:szCs w:val="18"/>
              </w:rPr>
              <w:t>200</w:t>
            </w:r>
          </w:p>
        </w:tc>
        <w:tc>
          <w:tcPr>
            <w:tcW w:w="1191" w:type="dxa"/>
            <w:tcBorders>
              <w:top w:val="nil"/>
              <w:left w:val="nil"/>
              <w:bottom w:val="single" w:sz="4" w:space="0" w:color="auto"/>
              <w:right w:val="single" w:sz="4" w:space="0" w:color="auto"/>
            </w:tcBorders>
            <w:shd w:val="clear" w:color="auto" w:fill="auto"/>
            <w:noWrap/>
            <w:vAlign w:val="center"/>
          </w:tcPr>
          <w:p w14:paraId="1AE96CE1" w14:textId="570AEFED" w:rsidR="007D4DB8" w:rsidRPr="000C51B4" w:rsidRDefault="00CF763E" w:rsidP="00D75FE5">
            <w:pPr>
              <w:jc w:val="center"/>
              <w:rPr>
                <w:b/>
                <w:color w:val="000000"/>
                <w:sz w:val="18"/>
                <w:szCs w:val="18"/>
              </w:rPr>
            </w:pPr>
            <w:r>
              <w:rPr>
                <w:b/>
                <w:color w:val="000000"/>
                <w:sz w:val="18"/>
                <w:szCs w:val="18"/>
              </w:rPr>
              <w:t>200</w:t>
            </w:r>
          </w:p>
        </w:tc>
        <w:tc>
          <w:tcPr>
            <w:tcW w:w="1066" w:type="dxa"/>
            <w:tcBorders>
              <w:top w:val="nil"/>
              <w:left w:val="nil"/>
              <w:bottom w:val="single" w:sz="4" w:space="0" w:color="auto"/>
              <w:right w:val="single" w:sz="4" w:space="0" w:color="auto"/>
            </w:tcBorders>
            <w:vAlign w:val="center"/>
          </w:tcPr>
          <w:p w14:paraId="0802B89A" w14:textId="7E91F46A" w:rsidR="007D4DB8" w:rsidRPr="007254A7" w:rsidRDefault="00CF763E" w:rsidP="00D75FE5">
            <w:pPr>
              <w:jc w:val="center"/>
              <w:rPr>
                <w:color w:val="000000"/>
                <w:sz w:val="18"/>
                <w:szCs w:val="18"/>
              </w:rPr>
            </w:pPr>
            <w:r>
              <w:rPr>
                <w:color w:val="000000"/>
                <w:sz w:val="18"/>
                <w:szCs w:val="18"/>
              </w:rPr>
              <w:t>100</w:t>
            </w:r>
          </w:p>
        </w:tc>
      </w:tr>
      <w:tr w:rsidR="00BE6E58" w:rsidRPr="00FE616F" w14:paraId="1F393ADB" w14:textId="77777777" w:rsidTr="00565A6C">
        <w:trPr>
          <w:trHeight w:val="545"/>
          <w:jc w:val="center"/>
        </w:trPr>
        <w:tc>
          <w:tcPr>
            <w:tcW w:w="527" w:type="dxa"/>
            <w:tcBorders>
              <w:top w:val="nil"/>
              <w:left w:val="single" w:sz="4" w:space="0" w:color="auto"/>
              <w:bottom w:val="single" w:sz="4" w:space="0" w:color="auto"/>
              <w:right w:val="single" w:sz="4" w:space="0" w:color="auto"/>
            </w:tcBorders>
            <w:shd w:val="clear" w:color="auto" w:fill="auto"/>
          </w:tcPr>
          <w:p w14:paraId="5A3668B1" w14:textId="77777777" w:rsidR="007D4DB8" w:rsidRPr="00502784" w:rsidRDefault="00C17115" w:rsidP="00D75FE5">
            <w:pPr>
              <w:jc w:val="center"/>
              <w:rPr>
                <w:sz w:val="18"/>
                <w:szCs w:val="18"/>
              </w:rPr>
            </w:pPr>
            <w:r>
              <w:rPr>
                <w:sz w:val="18"/>
                <w:szCs w:val="18"/>
              </w:rPr>
              <w:t>3</w:t>
            </w:r>
          </w:p>
        </w:tc>
        <w:tc>
          <w:tcPr>
            <w:tcW w:w="1921" w:type="dxa"/>
            <w:tcBorders>
              <w:top w:val="nil"/>
              <w:left w:val="nil"/>
              <w:bottom w:val="single" w:sz="4" w:space="0" w:color="auto"/>
              <w:right w:val="single" w:sz="4" w:space="0" w:color="auto"/>
            </w:tcBorders>
            <w:shd w:val="clear" w:color="auto" w:fill="auto"/>
          </w:tcPr>
          <w:p w14:paraId="745B26CA" w14:textId="77777777" w:rsidR="007D4DB8" w:rsidRPr="00502784" w:rsidRDefault="007D4DB8"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67EC0113" w14:textId="77777777" w:rsidR="007D4DB8" w:rsidRPr="00502784" w:rsidRDefault="00E93DDC" w:rsidP="00D75FE5">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63F2331B" w14:textId="48DF4F52" w:rsidR="007D4DB8" w:rsidRPr="00E71897" w:rsidRDefault="00565A6C" w:rsidP="00D75FE5">
            <w:pPr>
              <w:jc w:val="center"/>
              <w:rPr>
                <w:color w:val="000000"/>
                <w:sz w:val="18"/>
                <w:szCs w:val="18"/>
              </w:rPr>
            </w:pPr>
            <w:r>
              <w:rPr>
                <w:color w:val="000000"/>
                <w:sz w:val="18"/>
                <w:szCs w:val="18"/>
              </w:rPr>
              <w:t>2</w:t>
            </w:r>
            <w:r w:rsidR="00612C8D">
              <w:rPr>
                <w:color w:val="000000"/>
                <w:sz w:val="18"/>
                <w:szCs w:val="18"/>
              </w:rPr>
              <w:t>7</w:t>
            </w:r>
            <w:r>
              <w:rPr>
                <w:color w:val="000000"/>
                <w:sz w:val="18"/>
                <w:szCs w:val="18"/>
              </w:rPr>
              <w:t>0</w:t>
            </w:r>
          </w:p>
        </w:tc>
        <w:tc>
          <w:tcPr>
            <w:tcW w:w="1052" w:type="dxa"/>
            <w:tcBorders>
              <w:top w:val="nil"/>
              <w:left w:val="nil"/>
              <w:bottom w:val="single" w:sz="4" w:space="0" w:color="auto"/>
              <w:right w:val="single" w:sz="4" w:space="0" w:color="auto"/>
            </w:tcBorders>
            <w:vAlign w:val="center"/>
          </w:tcPr>
          <w:p w14:paraId="5D9F80A7" w14:textId="230EE23C" w:rsidR="007D4DB8" w:rsidRPr="00E71897" w:rsidRDefault="00565A6C" w:rsidP="00D75FE5">
            <w:pPr>
              <w:jc w:val="center"/>
              <w:rPr>
                <w:b/>
                <w:color w:val="000000"/>
                <w:sz w:val="18"/>
                <w:szCs w:val="18"/>
              </w:rPr>
            </w:pPr>
            <w:r>
              <w:rPr>
                <w:b/>
                <w:color w:val="000000"/>
                <w:sz w:val="18"/>
                <w:szCs w:val="18"/>
              </w:rPr>
              <w:t>2</w:t>
            </w:r>
            <w:r w:rsidR="00B71E85">
              <w:rPr>
                <w:b/>
                <w:color w:val="000000"/>
                <w:sz w:val="18"/>
                <w:szCs w:val="18"/>
              </w:rPr>
              <w:t>7</w:t>
            </w:r>
            <w:r>
              <w:rPr>
                <w:b/>
                <w:color w:val="000000"/>
                <w:sz w:val="18"/>
                <w:szCs w:val="18"/>
              </w:rPr>
              <w:t>0</w:t>
            </w:r>
          </w:p>
        </w:tc>
        <w:tc>
          <w:tcPr>
            <w:tcW w:w="767" w:type="dxa"/>
            <w:tcBorders>
              <w:top w:val="nil"/>
              <w:left w:val="nil"/>
              <w:bottom w:val="single" w:sz="4" w:space="0" w:color="auto"/>
              <w:right w:val="single" w:sz="4" w:space="0" w:color="auto"/>
            </w:tcBorders>
            <w:vAlign w:val="center"/>
          </w:tcPr>
          <w:p w14:paraId="4B176B72" w14:textId="77777777" w:rsidR="007D4DB8" w:rsidRPr="00502784" w:rsidRDefault="00E93DDC" w:rsidP="00D75FE5">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5C81DA04" w14:textId="641AB4CC" w:rsidR="007D4DB8" w:rsidRPr="00502784" w:rsidRDefault="00CF763E" w:rsidP="00D75FE5">
            <w:pPr>
              <w:jc w:val="center"/>
              <w:rPr>
                <w:color w:val="000000"/>
                <w:sz w:val="18"/>
                <w:szCs w:val="18"/>
              </w:rPr>
            </w:pPr>
            <w:r>
              <w:rPr>
                <w:color w:val="000000"/>
                <w:sz w:val="18"/>
                <w:szCs w:val="18"/>
              </w:rPr>
              <w:t>199</w:t>
            </w:r>
          </w:p>
        </w:tc>
        <w:tc>
          <w:tcPr>
            <w:tcW w:w="1191" w:type="dxa"/>
            <w:tcBorders>
              <w:top w:val="nil"/>
              <w:left w:val="nil"/>
              <w:bottom w:val="single" w:sz="4" w:space="0" w:color="auto"/>
              <w:right w:val="single" w:sz="4" w:space="0" w:color="auto"/>
            </w:tcBorders>
            <w:shd w:val="clear" w:color="auto" w:fill="auto"/>
            <w:noWrap/>
            <w:vAlign w:val="center"/>
          </w:tcPr>
          <w:p w14:paraId="7C95B0FA" w14:textId="603D8642" w:rsidR="007D4DB8" w:rsidRPr="000C51B4" w:rsidRDefault="00CF763E" w:rsidP="00D75FE5">
            <w:pPr>
              <w:jc w:val="center"/>
              <w:rPr>
                <w:b/>
                <w:color w:val="000000"/>
                <w:sz w:val="18"/>
                <w:szCs w:val="18"/>
              </w:rPr>
            </w:pPr>
            <w:r>
              <w:rPr>
                <w:b/>
                <w:color w:val="000000"/>
                <w:sz w:val="18"/>
                <w:szCs w:val="18"/>
              </w:rPr>
              <w:t>199</w:t>
            </w:r>
          </w:p>
        </w:tc>
        <w:tc>
          <w:tcPr>
            <w:tcW w:w="1066" w:type="dxa"/>
            <w:tcBorders>
              <w:top w:val="nil"/>
              <w:left w:val="nil"/>
              <w:bottom w:val="single" w:sz="4" w:space="0" w:color="auto"/>
              <w:right w:val="single" w:sz="4" w:space="0" w:color="auto"/>
            </w:tcBorders>
            <w:vAlign w:val="center"/>
          </w:tcPr>
          <w:p w14:paraId="15B36BBF" w14:textId="708179F2" w:rsidR="007D4DB8" w:rsidRPr="000C51B4" w:rsidRDefault="00CF763E" w:rsidP="00D75FE5">
            <w:pPr>
              <w:jc w:val="center"/>
              <w:rPr>
                <w:color w:val="000000"/>
                <w:sz w:val="18"/>
                <w:szCs w:val="18"/>
              </w:rPr>
            </w:pPr>
            <w:r>
              <w:rPr>
                <w:color w:val="000000"/>
                <w:sz w:val="18"/>
                <w:szCs w:val="18"/>
              </w:rPr>
              <w:t>73</w:t>
            </w:r>
          </w:p>
        </w:tc>
      </w:tr>
      <w:tr w:rsidR="00565A6C" w:rsidRPr="00FE616F" w14:paraId="36C6EB24"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7193AD6F" w14:textId="77777777" w:rsidR="00565A6C" w:rsidRPr="00502784" w:rsidRDefault="00565A6C" w:rsidP="00565A6C">
            <w:pPr>
              <w:jc w:val="center"/>
              <w:rPr>
                <w:sz w:val="18"/>
                <w:szCs w:val="18"/>
              </w:rPr>
            </w:pPr>
            <w:r>
              <w:rPr>
                <w:sz w:val="18"/>
                <w:szCs w:val="18"/>
              </w:rPr>
              <w:t>4</w:t>
            </w:r>
          </w:p>
        </w:tc>
        <w:tc>
          <w:tcPr>
            <w:tcW w:w="1921" w:type="dxa"/>
            <w:tcBorders>
              <w:top w:val="nil"/>
              <w:left w:val="nil"/>
              <w:bottom w:val="single" w:sz="4" w:space="0" w:color="auto"/>
              <w:right w:val="single" w:sz="4" w:space="0" w:color="auto"/>
            </w:tcBorders>
            <w:shd w:val="clear" w:color="auto" w:fill="auto"/>
          </w:tcPr>
          <w:p w14:paraId="49717F46" w14:textId="1CACB63E" w:rsidR="00565A6C" w:rsidRPr="00502784" w:rsidRDefault="00565A6C" w:rsidP="00565A6C">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222C7553" w14:textId="28D82B96" w:rsidR="00565A6C" w:rsidRPr="00502784" w:rsidRDefault="00565A6C" w:rsidP="00565A6C">
            <w:pPr>
              <w:jc w:val="center"/>
              <w:rPr>
                <w:color w:val="000000"/>
                <w:sz w:val="18"/>
                <w:szCs w:val="18"/>
              </w:rPr>
            </w:pPr>
            <w:r>
              <w:rPr>
                <w:color w:val="000000"/>
                <w:sz w:val="18"/>
                <w:szCs w:val="18"/>
              </w:rPr>
              <w:t>702,0</w:t>
            </w:r>
          </w:p>
        </w:tc>
        <w:tc>
          <w:tcPr>
            <w:tcW w:w="1097" w:type="dxa"/>
            <w:tcBorders>
              <w:top w:val="nil"/>
              <w:left w:val="nil"/>
              <w:bottom w:val="single" w:sz="4" w:space="0" w:color="auto"/>
              <w:right w:val="single" w:sz="4" w:space="0" w:color="auto"/>
            </w:tcBorders>
            <w:vAlign w:val="center"/>
          </w:tcPr>
          <w:p w14:paraId="1E9DC347" w14:textId="43CD80B6" w:rsidR="00565A6C" w:rsidRPr="00E71897" w:rsidRDefault="00B11ABD" w:rsidP="00565A6C">
            <w:pPr>
              <w:jc w:val="center"/>
              <w:rPr>
                <w:color w:val="000000"/>
                <w:sz w:val="18"/>
                <w:szCs w:val="18"/>
              </w:rPr>
            </w:pPr>
            <w:r>
              <w:rPr>
                <w:color w:val="000000"/>
                <w:sz w:val="18"/>
                <w:szCs w:val="18"/>
              </w:rPr>
              <w:t>2930,0</w:t>
            </w:r>
          </w:p>
        </w:tc>
        <w:tc>
          <w:tcPr>
            <w:tcW w:w="1052" w:type="dxa"/>
            <w:tcBorders>
              <w:top w:val="nil"/>
              <w:left w:val="nil"/>
              <w:bottom w:val="single" w:sz="4" w:space="0" w:color="auto"/>
              <w:right w:val="single" w:sz="4" w:space="0" w:color="auto"/>
            </w:tcBorders>
            <w:vAlign w:val="center"/>
          </w:tcPr>
          <w:p w14:paraId="25593145" w14:textId="53C0A724" w:rsidR="00565A6C" w:rsidRPr="00E71897" w:rsidRDefault="00B9246F" w:rsidP="00565A6C">
            <w:pPr>
              <w:jc w:val="center"/>
              <w:rPr>
                <w:b/>
                <w:color w:val="000000"/>
                <w:sz w:val="18"/>
                <w:szCs w:val="18"/>
              </w:rPr>
            </w:pPr>
            <w:r>
              <w:rPr>
                <w:b/>
                <w:color w:val="000000"/>
                <w:sz w:val="18"/>
                <w:szCs w:val="18"/>
              </w:rPr>
              <w:t>3632</w:t>
            </w:r>
          </w:p>
        </w:tc>
        <w:tc>
          <w:tcPr>
            <w:tcW w:w="767" w:type="dxa"/>
            <w:tcBorders>
              <w:top w:val="nil"/>
              <w:left w:val="nil"/>
              <w:bottom w:val="single" w:sz="4" w:space="0" w:color="auto"/>
              <w:right w:val="single" w:sz="4" w:space="0" w:color="auto"/>
            </w:tcBorders>
            <w:vAlign w:val="center"/>
          </w:tcPr>
          <w:p w14:paraId="69C3D990" w14:textId="5AE7CE76" w:rsidR="00565A6C" w:rsidRPr="00502784" w:rsidRDefault="00CF763E" w:rsidP="00565A6C">
            <w:pPr>
              <w:jc w:val="center"/>
              <w:rPr>
                <w:color w:val="000000"/>
                <w:sz w:val="18"/>
                <w:szCs w:val="18"/>
              </w:rPr>
            </w:pPr>
            <w:r>
              <w:rPr>
                <w:color w:val="000000"/>
                <w:sz w:val="18"/>
                <w:szCs w:val="18"/>
              </w:rPr>
              <w:t>702</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97E5DAE" w14:textId="1EDD1158" w:rsidR="00565A6C" w:rsidRPr="00502784" w:rsidRDefault="00B9246F" w:rsidP="00565A6C">
            <w:pPr>
              <w:jc w:val="center"/>
              <w:rPr>
                <w:color w:val="000000"/>
                <w:sz w:val="18"/>
                <w:szCs w:val="18"/>
              </w:rPr>
            </w:pPr>
            <w:r>
              <w:rPr>
                <w:color w:val="000000"/>
                <w:sz w:val="18"/>
                <w:szCs w:val="18"/>
              </w:rPr>
              <w:t>2930</w:t>
            </w:r>
          </w:p>
        </w:tc>
        <w:tc>
          <w:tcPr>
            <w:tcW w:w="1191" w:type="dxa"/>
            <w:tcBorders>
              <w:top w:val="nil"/>
              <w:left w:val="nil"/>
              <w:bottom w:val="single" w:sz="4" w:space="0" w:color="auto"/>
              <w:right w:val="single" w:sz="4" w:space="0" w:color="auto"/>
            </w:tcBorders>
            <w:shd w:val="clear" w:color="auto" w:fill="auto"/>
            <w:noWrap/>
            <w:vAlign w:val="center"/>
          </w:tcPr>
          <w:p w14:paraId="1FDC9310" w14:textId="24D52A89" w:rsidR="00565A6C" w:rsidRPr="000C51B4" w:rsidRDefault="00B9246F" w:rsidP="00565A6C">
            <w:pPr>
              <w:jc w:val="center"/>
              <w:rPr>
                <w:b/>
                <w:color w:val="000000"/>
                <w:sz w:val="18"/>
                <w:szCs w:val="18"/>
              </w:rPr>
            </w:pPr>
            <w:r>
              <w:rPr>
                <w:b/>
                <w:color w:val="000000"/>
                <w:sz w:val="18"/>
                <w:szCs w:val="18"/>
              </w:rPr>
              <w:t>2930</w:t>
            </w:r>
          </w:p>
        </w:tc>
        <w:tc>
          <w:tcPr>
            <w:tcW w:w="1066" w:type="dxa"/>
            <w:tcBorders>
              <w:top w:val="nil"/>
              <w:left w:val="nil"/>
              <w:bottom w:val="single" w:sz="4" w:space="0" w:color="auto"/>
              <w:right w:val="single" w:sz="4" w:space="0" w:color="auto"/>
            </w:tcBorders>
            <w:vAlign w:val="center"/>
          </w:tcPr>
          <w:p w14:paraId="6C027ECA" w14:textId="1399B125" w:rsidR="00565A6C" w:rsidRPr="000C51B4" w:rsidRDefault="00612C8D" w:rsidP="00565A6C">
            <w:pPr>
              <w:jc w:val="center"/>
              <w:rPr>
                <w:color w:val="000000"/>
                <w:sz w:val="18"/>
                <w:szCs w:val="18"/>
              </w:rPr>
            </w:pPr>
            <w:r>
              <w:rPr>
                <w:color w:val="000000"/>
                <w:sz w:val="18"/>
                <w:szCs w:val="18"/>
              </w:rPr>
              <w:t>80,6</w:t>
            </w:r>
          </w:p>
        </w:tc>
      </w:tr>
      <w:tr w:rsidR="00565A6C" w:rsidRPr="00FE616F" w14:paraId="59347AA6"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0837A351" w14:textId="77777777" w:rsidR="00565A6C" w:rsidRDefault="00565A6C" w:rsidP="00565A6C">
            <w:pPr>
              <w:jc w:val="center"/>
              <w:rPr>
                <w:sz w:val="18"/>
                <w:szCs w:val="18"/>
              </w:rPr>
            </w:pPr>
            <w:r>
              <w:rPr>
                <w:sz w:val="18"/>
                <w:szCs w:val="18"/>
              </w:rPr>
              <w:t>5</w:t>
            </w:r>
          </w:p>
        </w:tc>
        <w:tc>
          <w:tcPr>
            <w:tcW w:w="1921" w:type="dxa"/>
            <w:tcBorders>
              <w:top w:val="nil"/>
              <w:left w:val="nil"/>
              <w:bottom w:val="single" w:sz="4" w:space="0" w:color="auto"/>
              <w:right w:val="single" w:sz="4" w:space="0" w:color="auto"/>
            </w:tcBorders>
            <w:shd w:val="clear" w:color="auto" w:fill="auto"/>
          </w:tcPr>
          <w:p w14:paraId="598108BB" w14:textId="610AF969" w:rsidR="00565A6C" w:rsidRPr="006178C4" w:rsidRDefault="00565A6C" w:rsidP="00565A6C">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14:paraId="4638D183" w14:textId="7D0F165F" w:rsidR="00565A6C" w:rsidRPr="00502784" w:rsidRDefault="00565A6C" w:rsidP="00565A6C">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0CCA77CB" w14:textId="46DA2390" w:rsidR="00565A6C" w:rsidRDefault="00565A6C" w:rsidP="00565A6C">
            <w:pPr>
              <w:jc w:val="center"/>
              <w:rPr>
                <w:color w:val="000000"/>
                <w:sz w:val="18"/>
                <w:szCs w:val="18"/>
              </w:rPr>
            </w:pPr>
            <w:r>
              <w:rPr>
                <w:color w:val="000000"/>
                <w:sz w:val="18"/>
                <w:szCs w:val="18"/>
              </w:rPr>
              <w:t>500,0</w:t>
            </w:r>
          </w:p>
        </w:tc>
        <w:tc>
          <w:tcPr>
            <w:tcW w:w="1052" w:type="dxa"/>
            <w:tcBorders>
              <w:top w:val="nil"/>
              <w:left w:val="nil"/>
              <w:bottom w:val="single" w:sz="4" w:space="0" w:color="auto"/>
              <w:right w:val="single" w:sz="4" w:space="0" w:color="auto"/>
            </w:tcBorders>
            <w:vAlign w:val="center"/>
          </w:tcPr>
          <w:p w14:paraId="4E625B1F" w14:textId="39931844" w:rsidR="00565A6C" w:rsidRDefault="00565A6C" w:rsidP="00565A6C">
            <w:pPr>
              <w:jc w:val="center"/>
              <w:rPr>
                <w:b/>
                <w:color w:val="000000"/>
                <w:sz w:val="18"/>
                <w:szCs w:val="18"/>
              </w:rPr>
            </w:pPr>
            <w:r>
              <w:rPr>
                <w:b/>
                <w:color w:val="000000"/>
                <w:sz w:val="18"/>
                <w:szCs w:val="18"/>
              </w:rPr>
              <w:t>500,0</w:t>
            </w:r>
          </w:p>
        </w:tc>
        <w:tc>
          <w:tcPr>
            <w:tcW w:w="767" w:type="dxa"/>
            <w:tcBorders>
              <w:top w:val="nil"/>
              <w:left w:val="nil"/>
              <w:bottom w:val="single" w:sz="4" w:space="0" w:color="auto"/>
              <w:right w:val="single" w:sz="4" w:space="0" w:color="auto"/>
            </w:tcBorders>
            <w:vAlign w:val="center"/>
          </w:tcPr>
          <w:p w14:paraId="2E4E8CD4" w14:textId="5B16B115" w:rsidR="00565A6C" w:rsidRPr="00502784" w:rsidRDefault="00565A6C" w:rsidP="00565A6C">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67D6F52" w14:textId="10945E4E" w:rsidR="00565A6C" w:rsidRDefault="00565A6C" w:rsidP="00565A6C">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65244925" w14:textId="26F28A7D" w:rsidR="00565A6C" w:rsidRDefault="00565A6C" w:rsidP="00565A6C">
            <w:pPr>
              <w:jc w:val="center"/>
              <w:rPr>
                <w:b/>
                <w:color w:val="000000"/>
                <w:sz w:val="18"/>
                <w:szCs w:val="18"/>
              </w:rPr>
            </w:pPr>
            <w:r>
              <w:rPr>
                <w:b/>
                <w:color w:val="000000"/>
                <w:sz w:val="18"/>
                <w:szCs w:val="18"/>
              </w:rPr>
              <w:t>0</w:t>
            </w:r>
          </w:p>
        </w:tc>
        <w:tc>
          <w:tcPr>
            <w:tcW w:w="1066" w:type="dxa"/>
            <w:tcBorders>
              <w:top w:val="nil"/>
              <w:left w:val="nil"/>
              <w:bottom w:val="single" w:sz="4" w:space="0" w:color="auto"/>
              <w:right w:val="single" w:sz="4" w:space="0" w:color="auto"/>
            </w:tcBorders>
            <w:vAlign w:val="center"/>
          </w:tcPr>
          <w:p w14:paraId="3C16FEA9" w14:textId="41B7A112" w:rsidR="00565A6C" w:rsidRPr="000C51B4" w:rsidRDefault="00565A6C" w:rsidP="00565A6C">
            <w:pPr>
              <w:jc w:val="center"/>
              <w:rPr>
                <w:color w:val="000000"/>
                <w:sz w:val="18"/>
                <w:szCs w:val="18"/>
              </w:rPr>
            </w:pPr>
            <w:r>
              <w:rPr>
                <w:color w:val="000000"/>
                <w:sz w:val="18"/>
                <w:szCs w:val="18"/>
              </w:rPr>
              <w:t>0</w:t>
            </w:r>
          </w:p>
        </w:tc>
      </w:tr>
      <w:tr w:rsidR="00565A6C" w:rsidRPr="00FE616F" w14:paraId="77A72C97" w14:textId="77777777" w:rsidTr="00565A6C">
        <w:trPr>
          <w:trHeight w:val="585"/>
          <w:jc w:val="center"/>
        </w:trPr>
        <w:tc>
          <w:tcPr>
            <w:tcW w:w="527" w:type="dxa"/>
            <w:tcBorders>
              <w:top w:val="nil"/>
              <w:left w:val="single" w:sz="4" w:space="0" w:color="auto"/>
              <w:bottom w:val="single" w:sz="4" w:space="0" w:color="auto"/>
              <w:right w:val="single" w:sz="4" w:space="0" w:color="auto"/>
            </w:tcBorders>
            <w:shd w:val="clear" w:color="auto" w:fill="auto"/>
            <w:hideMark/>
          </w:tcPr>
          <w:p w14:paraId="72D0616E" w14:textId="77777777" w:rsidR="00565A6C" w:rsidRPr="006F60B4" w:rsidRDefault="00565A6C" w:rsidP="00565A6C">
            <w:pPr>
              <w:rPr>
                <w:b/>
                <w:bCs/>
                <w:sz w:val="18"/>
                <w:szCs w:val="18"/>
              </w:rPr>
            </w:pPr>
            <w:r w:rsidRPr="006F60B4">
              <w:rPr>
                <w:b/>
                <w:bCs/>
                <w:sz w:val="18"/>
                <w:szCs w:val="18"/>
              </w:rPr>
              <w:t> </w:t>
            </w:r>
          </w:p>
        </w:tc>
        <w:tc>
          <w:tcPr>
            <w:tcW w:w="1921" w:type="dxa"/>
            <w:tcBorders>
              <w:top w:val="nil"/>
              <w:left w:val="nil"/>
              <w:bottom w:val="single" w:sz="4" w:space="0" w:color="auto"/>
              <w:right w:val="single" w:sz="4" w:space="0" w:color="auto"/>
            </w:tcBorders>
            <w:shd w:val="clear" w:color="auto" w:fill="auto"/>
            <w:vAlign w:val="center"/>
            <w:hideMark/>
          </w:tcPr>
          <w:p w14:paraId="3F36AAB4" w14:textId="77777777" w:rsidR="00565A6C" w:rsidRPr="006F60B4" w:rsidRDefault="00565A6C" w:rsidP="00565A6C">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14:paraId="2F3F8B0A" w14:textId="77777777" w:rsidR="00565A6C" w:rsidRPr="006F60B4" w:rsidRDefault="00565A6C" w:rsidP="00565A6C">
            <w:pPr>
              <w:jc w:val="center"/>
              <w:rPr>
                <w:b/>
                <w:bCs/>
                <w:sz w:val="18"/>
                <w:szCs w:val="18"/>
              </w:rPr>
            </w:pPr>
            <w:r>
              <w:rPr>
                <w:b/>
                <w:bCs/>
                <w:sz w:val="18"/>
                <w:szCs w:val="18"/>
              </w:rPr>
              <w:t>702,0</w:t>
            </w:r>
          </w:p>
        </w:tc>
        <w:tc>
          <w:tcPr>
            <w:tcW w:w="1097" w:type="dxa"/>
            <w:tcBorders>
              <w:top w:val="nil"/>
              <w:left w:val="nil"/>
              <w:bottom w:val="single" w:sz="4" w:space="0" w:color="auto"/>
              <w:right w:val="single" w:sz="4" w:space="0" w:color="auto"/>
            </w:tcBorders>
            <w:vAlign w:val="center"/>
          </w:tcPr>
          <w:p w14:paraId="33C5DBB2" w14:textId="43975BBB" w:rsidR="00565A6C" w:rsidRPr="006F60B4" w:rsidRDefault="00CF763E" w:rsidP="00565A6C">
            <w:pPr>
              <w:jc w:val="center"/>
              <w:rPr>
                <w:b/>
                <w:bCs/>
                <w:sz w:val="18"/>
                <w:szCs w:val="18"/>
              </w:rPr>
            </w:pPr>
            <w:r>
              <w:rPr>
                <w:b/>
                <w:bCs/>
                <w:sz w:val="18"/>
                <w:szCs w:val="18"/>
              </w:rPr>
              <w:t>142274,5</w:t>
            </w:r>
          </w:p>
        </w:tc>
        <w:tc>
          <w:tcPr>
            <w:tcW w:w="1052" w:type="dxa"/>
            <w:tcBorders>
              <w:top w:val="nil"/>
              <w:left w:val="nil"/>
              <w:bottom w:val="single" w:sz="4" w:space="0" w:color="auto"/>
              <w:right w:val="single" w:sz="4" w:space="0" w:color="auto"/>
            </w:tcBorders>
            <w:vAlign w:val="center"/>
          </w:tcPr>
          <w:p w14:paraId="488A0611" w14:textId="7041096E" w:rsidR="00565A6C" w:rsidRPr="006F60B4" w:rsidRDefault="00CF763E" w:rsidP="00565A6C">
            <w:pPr>
              <w:jc w:val="center"/>
              <w:rPr>
                <w:b/>
                <w:bCs/>
                <w:sz w:val="18"/>
                <w:szCs w:val="18"/>
              </w:rPr>
            </w:pPr>
            <w:r>
              <w:rPr>
                <w:b/>
                <w:bCs/>
                <w:sz w:val="18"/>
                <w:szCs w:val="18"/>
              </w:rPr>
              <w:t>142976,5</w:t>
            </w:r>
          </w:p>
        </w:tc>
        <w:tc>
          <w:tcPr>
            <w:tcW w:w="767" w:type="dxa"/>
            <w:tcBorders>
              <w:top w:val="nil"/>
              <w:left w:val="nil"/>
              <w:bottom w:val="single" w:sz="4" w:space="0" w:color="auto"/>
              <w:right w:val="single" w:sz="4" w:space="0" w:color="auto"/>
            </w:tcBorders>
            <w:vAlign w:val="center"/>
          </w:tcPr>
          <w:p w14:paraId="7217A22C" w14:textId="1C637659" w:rsidR="00CF763E" w:rsidRPr="006F60B4" w:rsidRDefault="00CF763E" w:rsidP="00CF763E">
            <w:pPr>
              <w:jc w:val="center"/>
              <w:rPr>
                <w:b/>
                <w:bCs/>
                <w:sz w:val="18"/>
                <w:szCs w:val="18"/>
              </w:rPr>
            </w:pPr>
            <w:r>
              <w:rPr>
                <w:b/>
                <w:bCs/>
                <w:sz w:val="18"/>
                <w:szCs w:val="18"/>
              </w:rPr>
              <w:t>702</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0FB576B0" w14:textId="65DD5927" w:rsidR="00565A6C" w:rsidRPr="00433DC5" w:rsidRDefault="00CF763E" w:rsidP="00565A6C">
            <w:pPr>
              <w:jc w:val="center"/>
              <w:rPr>
                <w:color w:val="000000"/>
                <w:sz w:val="18"/>
                <w:szCs w:val="18"/>
              </w:rPr>
            </w:pPr>
            <w:r>
              <w:rPr>
                <w:color w:val="000000"/>
                <w:sz w:val="18"/>
                <w:szCs w:val="18"/>
              </w:rPr>
              <w:t>117659,7</w:t>
            </w:r>
          </w:p>
        </w:tc>
        <w:tc>
          <w:tcPr>
            <w:tcW w:w="1191" w:type="dxa"/>
            <w:tcBorders>
              <w:top w:val="nil"/>
              <w:left w:val="nil"/>
              <w:bottom w:val="single" w:sz="4" w:space="0" w:color="auto"/>
              <w:right w:val="single" w:sz="4" w:space="0" w:color="auto"/>
            </w:tcBorders>
            <w:shd w:val="clear" w:color="auto" w:fill="auto"/>
            <w:noWrap/>
            <w:vAlign w:val="center"/>
          </w:tcPr>
          <w:p w14:paraId="3F96E56D" w14:textId="20CB17C0" w:rsidR="00565A6C" w:rsidRPr="00433DC5" w:rsidRDefault="00CF763E" w:rsidP="00565A6C">
            <w:pPr>
              <w:jc w:val="center"/>
              <w:rPr>
                <w:b/>
                <w:color w:val="000000"/>
                <w:sz w:val="18"/>
                <w:szCs w:val="18"/>
              </w:rPr>
            </w:pPr>
            <w:r>
              <w:rPr>
                <w:b/>
                <w:color w:val="000000"/>
                <w:sz w:val="18"/>
                <w:szCs w:val="18"/>
              </w:rPr>
              <w:t>118361,7</w:t>
            </w:r>
          </w:p>
        </w:tc>
        <w:tc>
          <w:tcPr>
            <w:tcW w:w="1066" w:type="dxa"/>
            <w:tcBorders>
              <w:top w:val="nil"/>
              <w:left w:val="nil"/>
              <w:bottom w:val="single" w:sz="4" w:space="0" w:color="auto"/>
              <w:right w:val="single" w:sz="4" w:space="0" w:color="auto"/>
            </w:tcBorders>
            <w:vAlign w:val="center"/>
          </w:tcPr>
          <w:p w14:paraId="1AEC55E0" w14:textId="0FA0F7A3" w:rsidR="00565A6C" w:rsidRPr="00A832BE" w:rsidRDefault="00CF763E" w:rsidP="00565A6C">
            <w:pPr>
              <w:jc w:val="center"/>
              <w:rPr>
                <w:b/>
                <w:bCs/>
                <w:sz w:val="18"/>
                <w:szCs w:val="18"/>
                <w:highlight w:val="yellow"/>
              </w:rPr>
            </w:pPr>
            <w:r w:rsidRPr="00CF763E">
              <w:rPr>
                <w:b/>
                <w:bCs/>
                <w:sz w:val="18"/>
                <w:szCs w:val="18"/>
              </w:rPr>
              <w:t>82,7</w:t>
            </w:r>
          </w:p>
        </w:tc>
      </w:tr>
    </w:tbl>
    <w:p w14:paraId="6366A23A" w14:textId="77777777" w:rsidR="00646E47" w:rsidRDefault="00646E47" w:rsidP="00D75FE5">
      <w:pPr>
        <w:tabs>
          <w:tab w:val="left" w:pos="567"/>
        </w:tabs>
        <w:jc w:val="both"/>
        <w:rPr>
          <w:rFonts w:eastAsia="Calibri"/>
          <w:sz w:val="28"/>
          <w:szCs w:val="28"/>
          <w:lang w:eastAsia="en-US"/>
        </w:rPr>
      </w:pPr>
    </w:p>
    <w:p w14:paraId="736A7132" w14:textId="40D98E10"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w:t>
      </w:r>
      <w:r w:rsidR="00B11ABD">
        <w:rPr>
          <w:b/>
          <w:sz w:val="28"/>
          <w:szCs w:val="28"/>
        </w:rPr>
        <w:t>эффективности реализации</w:t>
      </w:r>
      <w:r>
        <w:rPr>
          <w:b/>
          <w:sz w:val="28"/>
          <w:szCs w:val="28"/>
        </w:rPr>
        <w:t xml:space="preserve"> </w:t>
      </w:r>
      <w:r w:rsidRPr="00FE016B">
        <w:rPr>
          <w:b/>
          <w:sz w:val="28"/>
          <w:szCs w:val="28"/>
        </w:rPr>
        <w:t>государственной программы.</w:t>
      </w:r>
    </w:p>
    <w:p w14:paraId="55857B1B" w14:textId="77777777" w:rsidR="00D75FE5" w:rsidRPr="00FE016B" w:rsidRDefault="00D75FE5" w:rsidP="00D75FE5">
      <w:pPr>
        <w:tabs>
          <w:tab w:val="left" w:pos="567"/>
        </w:tabs>
        <w:jc w:val="center"/>
        <w:rPr>
          <w:b/>
          <w:sz w:val="28"/>
          <w:szCs w:val="28"/>
        </w:rPr>
      </w:pPr>
    </w:p>
    <w:p w14:paraId="7CD0A308" w14:textId="7D8BD8B3" w:rsidR="00FE016B" w:rsidRPr="00FE016B" w:rsidRDefault="00FE016B" w:rsidP="00FE016B">
      <w:pPr>
        <w:autoSpaceDE w:val="0"/>
        <w:autoSpaceDN w:val="0"/>
        <w:adjustRightInd w:val="0"/>
        <w:ind w:right="20" w:firstLine="720"/>
        <w:jc w:val="both"/>
        <w:rPr>
          <w:rFonts w:eastAsia="Calibri"/>
          <w:sz w:val="28"/>
          <w:szCs w:val="28"/>
          <w:lang w:eastAsia="en-US"/>
        </w:rPr>
      </w:pPr>
      <w:r w:rsidRPr="00FE016B">
        <w:rPr>
          <w:rFonts w:eastAsia="Calibri"/>
          <w:sz w:val="28"/>
          <w:szCs w:val="28"/>
          <w:lang w:eastAsia="en-US"/>
        </w:rPr>
        <w:t xml:space="preserve">Целевые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за </w:t>
      </w:r>
      <w:r w:rsidR="00CF763E">
        <w:rPr>
          <w:rFonts w:eastAsia="Calibri"/>
          <w:sz w:val="28"/>
          <w:szCs w:val="28"/>
          <w:lang w:eastAsia="en-US"/>
        </w:rPr>
        <w:t>9</w:t>
      </w:r>
      <w:r w:rsidR="007C5D64">
        <w:rPr>
          <w:rFonts w:eastAsia="Calibri"/>
          <w:sz w:val="28"/>
          <w:szCs w:val="28"/>
          <w:lang w:eastAsia="en-US"/>
        </w:rPr>
        <w:t xml:space="preserve"> месяц</w:t>
      </w:r>
      <w:r w:rsidR="00160AC6">
        <w:rPr>
          <w:rFonts w:eastAsia="Calibri"/>
          <w:sz w:val="28"/>
          <w:szCs w:val="28"/>
          <w:lang w:eastAsia="en-US"/>
        </w:rPr>
        <w:t>ев</w:t>
      </w:r>
      <w:r w:rsidR="00B926BA">
        <w:rPr>
          <w:rFonts w:eastAsia="Calibri"/>
          <w:sz w:val="28"/>
          <w:szCs w:val="28"/>
          <w:lang w:eastAsia="en-US"/>
        </w:rPr>
        <w:t xml:space="preserve"> 202</w:t>
      </w:r>
      <w:r w:rsidR="00B11ABD">
        <w:rPr>
          <w:rFonts w:eastAsia="Calibri"/>
          <w:sz w:val="28"/>
          <w:szCs w:val="28"/>
          <w:lang w:eastAsia="en-US"/>
        </w:rPr>
        <w:t>4</w:t>
      </w:r>
      <w:r w:rsidR="00B926BA">
        <w:rPr>
          <w:rFonts w:eastAsia="Calibri"/>
          <w:sz w:val="28"/>
          <w:szCs w:val="28"/>
          <w:lang w:eastAsia="en-US"/>
        </w:rPr>
        <w:t xml:space="preserve"> г.</w:t>
      </w:r>
    </w:p>
    <w:tbl>
      <w:tblPr>
        <w:tblpPr w:leftFromText="180" w:rightFromText="180" w:bottomFromText="160" w:vertAnchor="text" w:horzAnchor="page" w:tblpX="1167" w:tblpY="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6"/>
        <w:gridCol w:w="3787"/>
        <w:gridCol w:w="1986"/>
        <w:gridCol w:w="1699"/>
        <w:gridCol w:w="1843"/>
      </w:tblGrid>
      <w:tr w:rsidR="0046520F" w:rsidRPr="0046520F" w14:paraId="3C84DE09" w14:textId="77777777" w:rsidTr="00C56EF2">
        <w:tc>
          <w:tcPr>
            <w:tcW w:w="716" w:type="dxa"/>
            <w:tcBorders>
              <w:top w:val="single" w:sz="4" w:space="0" w:color="000000"/>
              <w:left w:val="single" w:sz="4" w:space="0" w:color="000000"/>
              <w:bottom w:val="single" w:sz="4" w:space="0" w:color="000000"/>
              <w:right w:val="single" w:sz="4" w:space="0" w:color="000000"/>
            </w:tcBorders>
          </w:tcPr>
          <w:p w14:paraId="6B0B5D25" w14:textId="77777777" w:rsidR="0046520F" w:rsidRPr="0046520F" w:rsidRDefault="0046520F" w:rsidP="0046520F">
            <w:pPr>
              <w:rPr>
                <w:rFonts w:eastAsia="Calibri"/>
                <w:sz w:val="20"/>
                <w:szCs w:val="20"/>
                <w:lang w:eastAsia="en-US"/>
              </w:rPr>
            </w:pPr>
          </w:p>
        </w:tc>
        <w:tc>
          <w:tcPr>
            <w:tcW w:w="3787" w:type="dxa"/>
            <w:tcBorders>
              <w:top w:val="single" w:sz="4" w:space="0" w:color="000000"/>
              <w:left w:val="single" w:sz="4" w:space="0" w:color="000000"/>
              <w:bottom w:val="single" w:sz="4" w:space="0" w:color="000000"/>
              <w:right w:val="single" w:sz="4" w:space="0" w:color="000000"/>
            </w:tcBorders>
          </w:tcPr>
          <w:p w14:paraId="2E013C5E" w14:textId="22C99FDB" w:rsidR="0046520F" w:rsidRPr="0046520F" w:rsidRDefault="0046520F" w:rsidP="00B926BA">
            <w:pPr>
              <w:jc w:val="center"/>
              <w:rPr>
                <w:rFonts w:eastAsia="Calibri"/>
                <w:sz w:val="20"/>
                <w:szCs w:val="20"/>
                <w:lang w:eastAsia="en-US"/>
              </w:rPr>
            </w:pPr>
            <w:r w:rsidRPr="0046520F">
              <w:rPr>
                <w:rFonts w:eastAsia="Calibri"/>
                <w:sz w:val="20"/>
                <w:szCs w:val="20"/>
                <w:lang w:eastAsia="en-US"/>
              </w:rPr>
              <w:t>Наименование индикатора эффективности</w:t>
            </w:r>
          </w:p>
        </w:tc>
        <w:tc>
          <w:tcPr>
            <w:tcW w:w="1986" w:type="dxa"/>
            <w:tcBorders>
              <w:top w:val="single" w:sz="4" w:space="0" w:color="000000"/>
              <w:left w:val="single" w:sz="4" w:space="0" w:color="000000"/>
              <w:bottom w:val="single" w:sz="4" w:space="0" w:color="000000"/>
              <w:right w:val="single" w:sz="4" w:space="0" w:color="auto"/>
            </w:tcBorders>
            <w:hideMark/>
          </w:tcPr>
          <w:p w14:paraId="0075B998" w14:textId="77777777" w:rsidR="0046520F" w:rsidRPr="0046520F" w:rsidRDefault="0046520F" w:rsidP="00B926BA">
            <w:pPr>
              <w:jc w:val="center"/>
              <w:rPr>
                <w:rFonts w:eastAsia="Calibri"/>
                <w:sz w:val="20"/>
                <w:szCs w:val="20"/>
                <w:lang w:eastAsia="en-US"/>
              </w:rPr>
            </w:pPr>
            <w:r w:rsidRPr="0046520F">
              <w:rPr>
                <w:rFonts w:eastAsia="Calibri"/>
                <w:sz w:val="20"/>
                <w:szCs w:val="20"/>
                <w:lang w:eastAsia="en-US"/>
              </w:rPr>
              <w:t>Единица измерения</w:t>
            </w:r>
          </w:p>
        </w:tc>
        <w:tc>
          <w:tcPr>
            <w:tcW w:w="1699" w:type="dxa"/>
            <w:tcBorders>
              <w:top w:val="single" w:sz="4" w:space="0" w:color="auto"/>
              <w:left w:val="single" w:sz="4" w:space="0" w:color="auto"/>
              <w:bottom w:val="single" w:sz="4" w:space="0" w:color="000000"/>
              <w:right w:val="single" w:sz="4" w:space="0" w:color="auto"/>
            </w:tcBorders>
          </w:tcPr>
          <w:p w14:paraId="3F5DAEB9" w14:textId="2C066376" w:rsidR="0046520F" w:rsidRPr="0046520F" w:rsidRDefault="0046520F" w:rsidP="00B926BA">
            <w:pPr>
              <w:jc w:val="center"/>
              <w:rPr>
                <w:rFonts w:eastAsia="Calibri"/>
                <w:sz w:val="20"/>
                <w:szCs w:val="20"/>
                <w:lang w:eastAsia="en-US"/>
              </w:rPr>
            </w:pPr>
            <w:r w:rsidRPr="0046520F">
              <w:rPr>
                <w:rFonts w:eastAsia="Calibri"/>
                <w:sz w:val="20"/>
                <w:szCs w:val="20"/>
                <w:lang w:eastAsia="en-US"/>
              </w:rPr>
              <w:t>План</w:t>
            </w:r>
          </w:p>
          <w:p w14:paraId="0804B306" w14:textId="283911E0" w:rsidR="0046520F" w:rsidRPr="0046520F" w:rsidRDefault="0046520F" w:rsidP="00B926BA">
            <w:pPr>
              <w:jc w:val="center"/>
              <w:rPr>
                <w:rFonts w:eastAsia="Calibri"/>
                <w:sz w:val="20"/>
                <w:szCs w:val="20"/>
                <w:lang w:eastAsia="en-US"/>
              </w:rPr>
            </w:pPr>
            <w:r w:rsidRPr="0046520F">
              <w:rPr>
                <w:rFonts w:eastAsia="Calibri"/>
                <w:sz w:val="20"/>
                <w:szCs w:val="20"/>
                <w:lang w:eastAsia="en-US"/>
              </w:rPr>
              <w:t>на 202</w:t>
            </w:r>
            <w:r w:rsidR="00B11ABD">
              <w:rPr>
                <w:rFonts w:eastAsia="Calibri"/>
                <w:sz w:val="20"/>
                <w:szCs w:val="20"/>
                <w:lang w:eastAsia="en-US"/>
              </w:rPr>
              <w:t>4</w:t>
            </w:r>
            <w:r w:rsidRPr="0046520F">
              <w:rPr>
                <w:rFonts w:eastAsia="Calibri"/>
                <w:sz w:val="20"/>
                <w:szCs w:val="20"/>
                <w:lang w:eastAsia="en-US"/>
              </w:rPr>
              <w:t>г.</w:t>
            </w:r>
          </w:p>
          <w:p w14:paraId="37549485" w14:textId="77777777" w:rsidR="0046520F" w:rsidRPr="0046520F" w:rsidRDefault="0046520F" w:rsidP="00B926BA">
            <w:pPr>
              <w:jc w:val="center"/>
              <w:rPr>
                <w:rFonts w:eastAsia="Calibri"/>
                <w:sz w:val="20"/>
                <w:szCs w:val="20"/>
                <w:lang w:eastAsia="en-US"/>
              </w:rPr>
            </w:pPr>
          </w:p>
        </w:tc>
        <w:tc>
          <w:tcPr>
            <w:tcW w:w="1843" w:type="dxa"/>
            <w:tcBorders>
              <w:top w:val="single" w:sz="4" w:space="0" w:color="auto"/>
              <w:left w:val="single" w:sz="4" w:space="0" w:color="auto"/>
              <w:bottom w:val="single" w:sz="4" w:space="0" w:color="000000"/>
              <w:right w:val="single" w:sz="4" w:space="0" w:color="auto"/>
            </w:tcBorders>
            <w:hideMark/>
          </w:tcPr>
          <w:p w14:paraId="00375389" w14:textId="6335AB23" w:rsidR="00160AC6" w:rsidRDefault="00B926BA" w:rsidP="00B926BA">
            <w:pPr>
              <w:jc w:val="center"/>
              <w:rPr>
                <w:rFonts w:eastAsia="Calibri"/>
                <w:sz w:val="20"/>
                <w:szCs w:val="20"/>
                <w:lang w:eastAsia="en-US"/>
              </w:rPr>
            </w:pPr>
            <w:r>
              <w:rPr>
                <w:rFonts w:eastAsia="Calibri"/>
                <w:sz w:val="20"/>
                <w:szCs w:val="20"/>
                <w:lang w:eastAsia="en-US"/>
              </w:rPr>
              <w:t xml:space="preserve">За </w:t>
            </w:r>
            <w:r w:rsidR="004B33EB">
              <w:rPr>
                <w:rFonts w:eastAsia="Calibri"/>
                <w:sz w:val="20"/>
                <w:szCs w:val="20"/>
                <w:lang w:eastAsia="en-US"/>
              </w:rPr>
              <w:t>9</w:t>
            </w:r>
            <w:r w:rsidR="007B73D7">
              <w:rPr>
                <w:rFonts w:eastAsia="Calibri"/>
                <w:sz w:val="20"/>
                <w:szCs w:val="20"/>
                <w:lang w:eastAsia="en-US"/>
              </w:rPr>
              <w:t xml:space="preserve"> месяц</w:t>
            </w:r>
            <w:r w:rsidR="00160AC6">
              <w:rPr>
                <w:rFonts w:eastAsia="Calibri"/>
                <w:sz w:val="20"/>
                <w:szCs w:val="20"/>
                <w:lang w:eastAsia="en-US"/>
              </w:rPr>
              <w:t>ев</w:t>
            </w:r>
          </w:p>
          <w:p w14:paraId="1EABB67F" w14:textId="658C6308" w:rsidR="0046520F" w:rsidRPr="0046520F" w:rsidRDefault="00B926BA" w:rsidP="00B926BA">
            <w:pPr>
              <w:jc w:val="center"/>
              <w:rPr>
                <w:rFonts w:eastAsia="Calibri"/>
                <w:sz w:val="20"/>
                <w:szCs w:val="20"/>
                <w:lang w:eastAsia="en-US"/>
              </w:rPr>
            </w:pPr>
            <w:r>
              <w:rPr>
                <w:rFonts w:eastAsia="Calibri"/>
                <w:sz w:val="20"/>
                <w:szCs w:val="20"/>
                <w:lang w:eastAsia="en-US"/>
              </w:rPr>
              <w:t>202</w:t>
            </w:r>
            <w:r w:rsidR="00B11ABD">
              <w:rPr>
                <w:rFonts w:eastAsia="Calibri"/>
                <w:sz w:val="20"/>
                <w:szCs w:val="20"/>
                <w:lang w:eastAsia="en-US"/>
              </w:rPr>
              <w:t>4</w:t>
            </w:r>
            <w:r>
              <w:rPr>
                <w:rFonts w:eastAsia="Calibri"/>
                <w:sz w:val="20"/>
                <w:szCs w:val="20"/>
                <w:lang w:eastAsia="en-US"/>
              </w:rPr>
              <w:t xml:space="preserve"> г.</w:t>
            </w:r>
          </w:p>
        </w:tc>
      </w:tr>
      <w:tr w:rsidR="004B33EB" w:rsidRPr="0046520F" w14:paraId="5D320E3C" w14:textId="77777777" w:rsidTr="00595283">
        <w:trPr>
          <w:trHeight w:val="1053"/>
        </w:trPr>
        <w:tc>
          <w:tcPr>
            <w:tcW w:w="716" w:type="dxa"/>
            <w:tcBorders>
              <w:top w:val="single" w:sz="4" w:space="0" w:color="000000"/>
              <w:left w:val="single" w:sz="4" w:space="0" w:color="000000"/>
              <w:bottom w:val="single" w:sz="4" w:space="0" w:color="000000"/>
              <w:right w:val="single" w:sz="4" w:space="0" w:color="000000"/>
            </w:tcBorders>
            <w:hideMark/>
          </w:tcPr>
          <w:p w14:paraId="5046C613" w14:textId="77777777" w:rsidR="004B33EB" w:rsidRPr="0046520F" w:rsidRDefault="004B33EB" w:rsidP="004B33EB">
            <w:pPr>
              <w:rPr>
                <w:rFonts w:eastAsia="Calibri"/>
                <w:sz w:val="20"/>
                <w:szCs w:val="20"/>
                <w:lang w:eastAsia="en-US"/>
              </w:rPr>
            </w:pPr>
            <w:r w:rsidRPr="0046520F">
              <w:rPr>
                <w:rFonts w:eastAsia="Calibri"/>
                <w:sz w:val="20"/>
                <w:szCs w:val="20"/>
                <w:lang w:eastAsia="en-US"/>
              </w:rPr>
              <w:t>1</w:t>
            </w:r>
          </w:p>
        </w:tc>
        <w:tc>
          <w:tcPr>
            <w:tcW w:w="3787" w:type="dxa"/>
            <w:tcBorders>
              <w:top w:val="single" w:sz="4" w:space="0" w:color="000000"/>
              <w:left w:val="single" w:sz="4" w:space="0" w:color="000000"/>
              <w:bottom w:val="single" w:sz="4" w:space="0" w:color="000000"/>
              <w:right w:val="single" w:sz="4" w:space="0" w:color="000000"/>
            </w:tcBorders>
            <w:hideMark/>
          </w:tcPr>
          <w:p w14:paraId="4629B9B1" w14:textId="1D1955FE" w:rsidR="004B33EB" w:rsidRPr="0046520F" w:rsidRDefault="004B33EB" w:rsidP="004B33EB">
            <w:pPr>
              <w:jc w:val="center"/>
              <w:rPr>
                <w:rFonts w:eastAsia="Calibri"/>
                <w:sz w:val="20"/>
                <w:szCs w:val="20"/>
                <w:lang w:eastAsia="en-US"/>
              </w:rPr>
            </w:pPr>
            <w:r w:rsidRPr="0046520F">
              <w:rPr>
                <w:rFonts w:eastAsia="Calibri"/>
                <w:sz w:val="20"/>
                <w:szCs w:val="20"/>
                <w:lang w:eastAsia="en-US"/>
              </w:rPr>
              <w:t>Смертность от отравления алкоголем и его суррогатами</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49C59FA1" w14:textId="7004A618" w:rsidR="004B33EB" w:rsidRPr="0046520F" w:rsidRDefault="004B33EB" w:rsidP="004B33EB">
            <w:pPr>
              <w:jc w:val="center"/>
              <w:rPr>
                <w:rFonts w:eastAsia="Calibri"/>
                <w:sz w:val="20"/>
                <w:szCs w:val="20"/>
                <w:lang w:eastAsia="en-US"/>
              </w:rPr>
            </w:pPr>
            <w:r w:rsidRPr="0046520F">
              <w:rPr>
                <w:rFonts w:eastAsia="Calibri"/>
                <w:sz w:val="20"/>
                <w:szCs w:val="20"/>
                <w:lang w:eastAsia="en-US"/>
              </w:rPr>
              <w:t>случаев</w:t>
            </w:r>
          </w:p>
          <w:p w14:paraId="3D89C5A5"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 xml:space="preserve">на 100 </w:t>
            </w:r>
            <w:proofErr w:type="spellStart"/>
            <w:proofErr w:type="gramStart"/>
            <w:r w:rsidRPr="0046520F">
              <w:rPr>
                <w:rFonts w:eastAsia="Calibri"/>
                <w:sz w:val="20"/>
                <w:szCs w:val="20"/>
                <w:lang w:eastAsia="en-US"/>
              </w:rPr>
              <w:t>т.н</w:t>
            </w:r>
            <w:proofErr w:type="spellEnd"/>
            <w:proofErr w:type="gramEnd"/>
          </w:p>
        </w:tc>
        <w:tc>
          <w:tcPr>
            <w:tcW w:w="1699" w:type="dxa"/>
            <w:tcBorders>
              <w:top w:val="single" w:sz="4" w:space="0" w:color="000000"/>
              <w:left w:val="single" w:sz="4" w:space="0" w:color="auto"/>
              <w:bottom w:val="single" w:sz="4" w:space="0" w:color="000000"/>
              <w:right w:val="single" w:sz="4" w:space="0" w:color="auto"/>
            </w:tcBorders>
            <w:vAlign w:val="center"/>
          </w:tcPr>
          <w:p w14:paraId="697022D5" w14:textId="2EDC3A28" w:rsidR="004B33EB" w:rsidRPr="0046520F" w:rsidRDefault="004B33EB" w:rsidP="004B33EB">
            <w:pPr>
              <w:jc w:val="center"/>
              <w:rPr>
                <w:rFonts w:eastAsia="Calibri"/>
                <w:sz w:val="20"/>
                <w:szCs w:val="20"/>
                <w:lang w:eastAsia="en-US"/>
              </w:rPr>
            </w:pPr>
            <w:r>
              <w:rPr>
                <w:rFonts w:eastAsia="Calibri"/>
                <w:sz w:val="20"/>
                <w:szCs w:val="20"/>
                <w:lang w:eastAsia="en-US"/>
              </w:rPr>
              <w:t>14,2</w:t>
            </w:r>
          </w:p>
        </w:tc>
        <w:tc>
          <w:tcPr>
            <w:tcW w:w="1843" w:type="dxa"/>
            <w:tcBorders>
              <w:top w:val="single" w:sz="4" w:space="0" w:color="000000"/>
              <w:left w:val="single" w:sz="4" w:space="0" w:color="auto"/>
              <w:bottom w:val="single" w:sz="4" w:space="0" w:color="000000"/>
              <w:right w:val="single" w:sz="4" w:space="0" w:color="auto"/>
            </w:tcBorders>
            <w:vAlign w:val="center"/>
          </w:tcPr>
          <w:p w14:paraId="101A54C0" w14:textId="55600B2E" w:rsidR="004B33EB" w:rsidRPr="0046520F" w:rsidRDefault="004B33EB" w:rsidP="004B33EB">
            <w:pPr>
              <w:jc w:val="center"/>
              <w:rPr>
                <w:rFonts w:eastAsia="Calibri"/>
                <w:sz w:val="20"/>
                <w:szCs w:val="20"/>
                <w:lang w:eastAsia="en-US"/>
              </w:rPr>
            </w:pPr>
            <w:r>
              <w:rPr>
                <w:rFonts w:eastAsia="Calibri"/>
                <w:sz w:val="20"/>
                <w:szCs w:val="20"/>
              </w:rPr>
              <w:t>49</w:t>
            </w:r>
            <w:r w:rsidRPr="006B1915">
              <w:rPr>
                <w:rFonts w:eastAsia="Calibri"/>
                <w:sz w:val="20"/>
                <w:szCs w:val="20"/>
              </w:rPr>
              <w:t>\</w:t>
            </w:r>
            <w:r>
              <w:rPr>
                <w:rFonts w:eastAsia="Calibri"/>
                <w:sz w:val="20"/>
                <w:szCs w:val="20"/>
              </w:rPr>
              <w:t>14,5</w:t>
            </w:r>
          </w:p>
        </w:tc>
      </w:tr>
      <w:tr w:rsidR="004B33EB" w:rsidRPr="0046520F" w14:paraId="61ADBA02" w14:textId="77777777" w:rsidTr="00595283">
        <w:tc>
          <w:tcPr>
            <w:tcW w:w="716" w:type="dxa"/>
            <w:tcBorders>
              <w:top w:val="single" w:sz="4" w:space="0" w:color="000000"/>
              <w:left w:val="single" w:sz="4" w:space="0" w:color="000000"/>
              <w:bottom w:val="single" w:sz="4" w:space="0" w:color="000000"/>
              <w:right w:val="single" w:sz="4" w:space="0" w:color="000000"/>
            </w:tcBorders>
            <w:hideMark/>
          </w:tcPr>
          <w:p w14:paraId="6458EE62" w14:textId="77777777" w:rsidR="004B33EB" w:rsidRPr="0046520F" w:rsidRDefault="004B33EB" w:rsidP="004B33EB">
            <w:pPr>
              <w:rPr>
                <w:rFonts w:eastAsia="Calibri"/>
                <w:sz w:val="20"/>
                <w:szCs w:val="20"/>
                <w:lang w:eastAsia="en-US"/>
              </w:rPr>
            </w:pPr>
            <w:r w:rsidRPr="0046520F">
              <w:rPr>
                <w:rFonts w:eastAsia="Calibri"/>
                <w:sz w:val="20"/>
                <w:szCs w:val="20"/>
                <w:lang w:eastAsia="en-US"/>
              </w:rPr>
              <w:t>2.</w:t>
            </w:r>
          </w:p>
        </w:tc>
        <w:tc>
          <w:tcPr>
            <w:tcW w:w="3787" w:type="dxa"/>
            <w:tcBorders>
              <w:top w:val="single" w:sz="4" w:space="0" w:color="000000"/>
              <w:left w:val="single" w:sz="4" w:space="0" w:color="000000"/>
              <w:bottom w:val="single" w:sz="4" w:space="0" w:color="000000"/>
              <w:right w:val="single" w:sz="4" w:space="0" w:color="000000"/>
            </w:tcBorders>
            <w:hideMark/>
          </w:tcPr>
          <w:p w14:paraId="42BE1698" w14:textId="7D64E917" w:rsidR="004B33EB" w:rsidRPr="0046520F" w:rsidRDefault="004B33EB" w:rsidP="004B33EB">
            <w:pPr>
              <w:jc w:val="center"/>
              <w:rPr>
                <w:rFonts w:eastAsia="Calibri"/>
                <w:sz w:val="20"/>
                <w:szCs w:val="20"/>
                <w:lang w:eastAsia="en-US"/>
              </w:rPr>
            </w:pPr>
            <w:r w:rsidRPr="0046520F">
              <w:rPr>
                <w:rFonts w:eastAsia="Calibri"/>
                <w:sz w:val="20"/>
                <w:szCs w:val="20"/>
                <w:lang w:eastAsia="en-US"/>
              </w:rPr>
              <w:t>Первичная заболеваемость алкогольными психозами</w:t>
            </w:r>
          </w:p>
        </w:tc>
        <w:tc>
          <w:tcPr>
            <w:tcW w:w="1986" w:type="dxa"/>
            <w:tcBorders>
              <w:top w:val="single" w:sz="4" w:space="0" w:color="000000"/>
              <w:left w:val="single" w:sz="4" w:space="0" w:color="000000"/>
              <w:bottom w:val="single" w:sz="4" w:space="0" w:color="000000"/>
              <w:right w:val="single" w:sz="4" w:space="0" w:color="auto"/>
            </w:tcBorders>
            <w:vAlign w:val="center"/>
          </w:tcPr>
          <w:p w14:paraId="11759BC4" w14:textId="234F19A8" w:rsidR="004B33EB" w:rsidRPr="0046520F" w:rsidRDefault="004B33EB" w:rsidP="004B33EB">
            <w:pPr>
              <w:jc w:val="center"/>
              <w:rPr>
                <w:rFonts w:eastAsia="Calibri"/>
                <w:sz w:val="20"/>
                <w:szCs w:val="20"/>
                <w:lang w:eastAsia="en-US"/>
              </w:rPr>
            </w:pPr>
            <w:r w:rsidRPr="0046520F">
              <w:rPr>
                <w:rFonts w:eastAsia="Calibri"/>
                <w:sz w:val="20"/>
                <w:szCs w:val="20"/>
                <w:lang w:eastAsia="en-US"/>
              </w:rPr>
              <w:t>случаев</w:t>
            </w:r>
          </w:p>
          <w:p w14:paraId="67E559CF"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 xml:space="preserve">на 100 </w:t>
            </w:r>
            <w:proofErr w:type="spellStart"/>
            <w:r w:rsidRPr="0046520F">
              <w:rPr>
                <w:rFonts w:eastAsia="Calibri"/>
                <w:sz w:val="20"/>
                <w:szCs w:val="20"/>
                <w:lang w:eastAsia="en-US"/>
              </w:rPr>
              <w:t>т.н</w:t>
            </w:r>
            <w:proofErr w:type="spellEnd"/>
          </w:p>
          <w:p w14:paraId="64B34F76" w14:textId="77777777" w:rsidR="004B33EB" w:rsidRPr="0046520F" w:rsidRDefault="004B33EB" w:rsidP="004B33EB">
            <w:pPr>
              <w:jc w:val="center"/>
              <w:rPr>
                <w:rFonts w:eastAsia="Calibri"/>
                <w:sz w:val="20"/>
                <w:szCs w:val="20"/>
                <w:lang w:eastAsia="en-US"/>
              </w:rPr>
            </w:pPr>
          </w:p>
        </w:tc>
        <w:tc>
          <w:tcPr>
            <w:tcW w:w="1699" w:type="dxa"/>
            <w:tcBorders>
              <w:top w:val="single" w:sz="4" w:space="0" w:color="000000"/>
              <w:left w:val="single" w:sz="4" w:space="0" w:color="auto"/>
              <w:bottom w:val="single" w:sz="4" w:space="0" w:color="000000"/>
              <w:right w:val="single" w:sz="4" w:space="0" w:color="auto"/>
            </w:tcBorders>
            <w:vAlign w:val="center"/>
          </w:tcPr>
          <w:p w14:paraId="4DFC45F9" w14:textId="61764602" w:rsidR="004B33EB" w:rsidRPr="0046520F" w:rsidRDefault="004B33EB" w:rsidP="004B33EB">
            <w:pPr>
              <w:jc w:val="center"/>
              <w:rPr>
                <w:rFonts w:eastAsia="Calibri"/>
                <w:sz w:val="20"/>
                <w:szCs w:val="20"/>
                <w:lang w:eastAsia="en-US"/>
              </w:rPr>
            </w:pPr>
            <w:r>
              <w:rPr>
                <w:rFonts w:eastAsia="Calibri"/>
                <w:sz w:val="20"/>
                <w:szCs w:val="20"/>
                <w:lang w:eastAsia="en-US"/>
              </w:rPr>
              <w:t>3,5</w:t>
            </w:r>
          </w:p>
        </w:tc>
        <w:tc>
          <w:tcPr>
            <w:tcW w:w="1843" w:type="dxa"/>
            <w:tcBorders>
              <w:top w:val="single" w:sz="4" w:space="0" w:color="000000"/>
              <w:left w:val="single" w:sz="4" w:space="0" w:color="auto"/>
              <w:bottom w:val="single" w:sz="4" w:space="0" w:color="000000"/>
              <w:right w:val="single" w:sz="4" w:space="0" w:color="auto"/>
            </w:tcBorders>
            <w:vAlign w:val="center"/>
          </w:tcPr>
          <w:p w14:paraId="62152EB5" w14:textId="06964A0D" w:rsidR="004B33EB" w:rsidRPr="0046520F" w:rsidRDefault="004B33EB" w:rsidP="004B33EB">
            <w:pPr>
              <w:jc w:val="center"/>
              <w:rPr>
                <w:rFonts w:eastAsia="Calibri"/>
                <w:sz w:val="20"/>
                <w:szCs w:val="20"/>
                <w:lang w:eastAsia="en-US"/>
              </w:rPr>
            </w:pPr>
            <w:r>
              <w:rPr>
                <w:rFonts w:eastAsia="Calibri"/>
              </w:rPr>
              <w:t>10\3,0</w:t>
            </w:r>
          </w:p>
        </w:tc>
      </w:tr>
      <w:tr w:rsidR="004B33EB" w:rsidRPr="0046520F" w14:paraId="5BE2612F" w14:textId="77777777" w:rsidTr="00595283">
        <w:tc>
          <w:tcPr>
            <w:tcW w:w="716" w:type="dxa"/>
            <w:tcBorders>
              <w:top w:val="single" w:sz="4" w:space="0" w:color="000000"/>
              <w:left w:val="single" w:sz="4" w:space="0" w:color="000000"/>
              <w:bottom w:val="single" w:sz="4" w:space="0" w:color="000000"/>
              <w:right w:val="single" w:sz="4" w:space="0" w:color="000000"/>
            </w:tcBorders>
            <w:hideMark/>
          </w:tcPr>
          <w:p w14:paraId="60C5B9EA" w14:textId="77777777" w:rsidR="004B33EB" w:rsidRPr="0046520F" w:rsidRDefault="004B33EB" w:rsidP="004B33EB">
            <w:pPr>
              <w:rPr>
                <w:rFonts w:eastAsia="Calibri"/>
                <w:sz w:val="20"/>
                <w:szCs w:val="20"/>
                <w:lang w:eastAsia="en-US"/>
              </w:rPr>
            </w:pPr>
            <w:r w:rsidRPr="0046520F">
              <w:rPr>
                <w:rFonts w:eastAsia="Calibri"/>
                <w:sz w:val="20"/>
                <w:szCs w:val="20"/>
                <w:lang w:eastAsia="en-US"/>
              </w:rPr>
              <w:t>3.</w:t>
            </w:r>
          </w:p>
        </w:tc>
        <w:tc>
          <w:tcPr>
            <w:tcW w:w="3787" w:type="dxa"/>
            <w:tcBorders>
              <w:top w:val="single" w:sz="4" w:space="0" w:color="000000"/>
              <w:left w:val="single" w:sz="4" w:space="0" w:color="000000"/>
              <w:bottom w:val="single" w:sz="4" w:space="0" w:color="000000"/>
              <w:right w:val="single" w:sz="4" w:space="0" w:color="000000"/>
            </w:tcBorders>
            <w:hideMark/>
          </w:tcPr>
          <w:p w14:paraId="1C7A2206" w14:textId="2C981714" w:rsidR="004B33EB" w:rsidRPr="0046520F" w:rsidRDefault="004B33EB" w:rsidP="004B33EB">
            <w:pPr>
              <w:jc w:val="center"/>
              <w:rPr>
                <w:rFonts w:eastAsia="Calibri"/>
                <w:sz w:val="20"/>
                <w:szCs w:val="20"/>
                <w:lang w:eastAsia="en-US"/>
              </w:rPr>
            </w:pPr>
            <w:r w:rsidRPr="0046520F">
              <w:rPr>
                <w:rFonts w:eastAsia="Calibri"/>
                <w:sz w:val="20"/>
                <w:szCs w:val="20"/>
                <w:lang w:eastAsia="en-US"/>
              </w:rPr>
              <w:t>Охват населения Республики Тыва лекциями, семинарами, курсами о преимуществах трезвого, здорового образа жизни и вреде алкоголя, всего по РТ</w:t>
            </w:r>
          </w:p>
          <w:p w14:paraId="1477F5C2" w14:textId="61BA13F5" w:rsidR="004B33EB" w:rsidRPr="0046520F" w:rsidRDefault="004B33EB" w:rsidP="004B33EB">
            <w:pPr>
              <w:jc w:val="center"/>
              <w:rPr>
                <w:rFonts w:eastAsia="Calibri"/>
                <w:sz w:val="20"/>
                <w:szCs w:val="20"/>
                <w:lang w:eastAsia="en-US"/>
              </w:rPr>
            </w:pP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591BC215"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человек</w:t>
            </w:r>
          </w:p>
        </w:tc>
        <w:tc>
          <w:tcPr>
            <w:tcW w:w="1699" w:type="dxa"/>
            <w:tcBorders>
              <w:top w:val="single" w:sz="4" w:space="0" w:color="000000"/>
              <w:left w:val="single" w:sz="4" w:space="0" w:color="auto"/>
              <w:bottom w:val="single" w:sz="4" w:space="0" w:color="000000"/>
              <w:right w:val="single" w:sz="4" w:space="0" w:color="auto"/>
            </w:tcBorders>
            <w:vAlign w:val="center"/>
          </w:tcPr>
          <w:p w14:paraId="18F178B9" w14:textId="7950F435" w:rsidR="004B33EB" w:rsidRPr="0046520F" w:rsidRDefault="004B33EB" w:rsidP="004B33EB">
            <w:pPr>
              <w:jc w:val="center"/>
              <w:rPr>
                <w:rFonts w:eastAsia="Calibri"/>
                <w:sz w:val="20"/>
                <w:szCs w:val="20"/>
                <w:lang w:eastAsia="en-US"/>
              </w:rPr>
            </w:pPr>
            <w:r>
              <w:rPr>
                <w:rFonts w:eastAsia="Calibri"/>
                <w:sz w:val="20"/>
                <w:szCs w:val="20"/>
                <w:lang w:eastAsia="en-US"/>
              </w:rPr>
              <w:t>15 500</w:t>
            </w:r>
          </w:p>
        </w:tc>
        <w:tc>
          <w:tcPr>
            <w:tcW w:w="1843" w:type="dxa"/>
            <w:tcBorders>
              <w:top w:val="single" w:sz="4" w:space="0" w:color="000000"/>
              <w:left w:val="single" w:sz="4" w:space="0" w:color="auto"/>
              <w:bottom w:val="single" w:sz="4" w:space="0" w:color="000000"/>
              <w:right w:val="single" w:sz="4" w:space="0" w:color="auto"/>
            </w:tcBorders>
            <w:vAlign w:val="center"/>
          </w:tcPr>
          <w:p w14:paraId="02B10390" w14:textId="739E5355" w:rsidR="004B33EB" w:rsidRPr="0046520F" w:rsidRDefault="004B33EB" w:rsidP="004B33EB">
            <w:pPr>
              <w:jc w:val="center"/>
              <w:rPr>
                <w:rFonts w:eastAsia="Calibri"/>
                <w:sz w:val="20"/>
                <w:szCs w:val="20"/>
                <w:lang w:eastAsia="en-US"/>
              </w:rPr>
            </w:pPr>
            <w:r>
              <w:rPr>
                <w:rFonts w:eastAsia="Calibri"/>
              </w:rPr>
              <w:t>11520</w:t>
            </w:r>
          </w:p>
        </w:tc>
      </w:tr>
      <w:tr w:rsidR="004B33EB" w:rsidRPr="0046520F" w14:paraId="16970B59" w14:textId="77777777" w:rsidTr="00595283">
        <w:tc>
          <w:tcPr>
            <w:tcW w:w="716" w:type="dxa"/>
            <w:tcBorders>
              <w:top w:val="single" w:sz="4" w:space="0" w:color="000000"/>
              <w:left w:val="single" w:sz="4" w:space="0" w:color="000000"/>
              <w:bottom w:val="single" w:sz="4" w:space="0" w:color="000000"/>
              <w:right w:val="single" w:sz="4" w:space="0" w:color="000000"/>
            </w:tcBorders>
            <w:hideMark/>
          </w:tcPr>
          <w:p w14:paraId="16B738EC" w14:textId="77777777" w:rsidR="004B33EB" w:rsidRPr="0046520F" w:rsidRDefault="004B33EB" w:rsidP="004B33EB">
            <w:pPr>
              <w:rPr>
                <w:rFonts w:eastAsia="Calibri"/>
                <w:sz w:val="20"/>
                <w:szCs w:val="20"/>
                <w:lang w:eastAsia="en-US"/>
              </w:rPr>
            </w:pPr>
            <w:r w:rsidRPr="0046520F">
              <w:rPr>
                <w:rFonts w:eastAsia="Calibri"/>
                <w:sz w:val="20"/>
                <w:szCs w:val="20"/>
                <w:lang w:eastAsia="en-US"/>
              </w:rPr>
              <w:t>4</w:t>
            </w:r>
          </w:p>
        </w:tc>
        <w:tc>
          <w:tcPr>
            <w:tcW w:w="3787" w:type="dxa"/>
            <w:tcBorders>
              <w:top w:val="single" w:sz="4" w:space="0" w:color="000000"/>
              <w:left w:val="single" w:sz="4" w:space="0" w:color="000000"/>
              <w:bottom w:val="single" w:sz="4" w:space="0" w:color="000000"/>
              <w:right w:val="single" w:sz="4" w:space="0" w:color="000000"/>
            </w:tcBorders>
            <w:hideMark/>
          </w:tcPr>
          <w:p w14:paraId="0E0F6EFC"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Число больных алкоголизмом, находящихся в ремиссии свыше 2 лет (на 100 больных алкоголизмом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01216456"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3417AFC0" w14:textId="1E6A18DF" w:rsidR="004B33EB" w:rsidRPr="0046520F" w:rsidRDefault="004B33EB" w:rsidP="004B33EB">
            <w:pPr>
              <w:jc w:val="center"/>
              <w:rPr>
                <w:rFonts w:eastAsia="Calibri"/>
                <w:sz w:val="20"/>
                <w:szCs w:val="20"/>
                <w:lang w:eastAsia="en-US"/>
              </w:rPr>
            </w:pPr>
            <w:r>
              <w:rPr>
                <w:rFonts w:eastAsia="Calibri"/>
                <w:sz w:val="20"/>
                <w:szCs w:val="20"/>
                <w:lang w:eastAsia="en-US"/>
              </w:rPr>
              <w:t>11,1</w:t>
            </w:r>
          </w:p>
        </w:tc>
        <w:tc>
          <w:tcPr>
            <w:tcW w:w="1843" w:type="dxa"/>
            <w:tcBorders>
              <w:top w:val="single" w:sz="4" w:space="0" w:color="000000"/>
              <w:left w:val="single" w:sz="4" w:space="0" w:color="auto"/>
              <w:bottom w:val="single" w:sz="4" w:space="0" w:color="000000"/>
              <w:right w:val="single" w:sz="4" w:space="0" w:color="auto"/>
            </w:tcBorders>
            <w:vAlign w:val="center"/>
          </w:tcPr>
          <w:p w14:paraId="0BBE1778" w14:textId="5CDA0DB4" w:rsidR="004B33EB" w:rsidRPr="0046520F" w:rsidRDefault="004B33EB" w:rsidP="004B33EB">
            <w:pPr>
              <w:jc w:val="center"/>
              <w:rPr>
                <w:rFonts w:eastAsia="Calibri"/>
                <w:sz w:val="20"/>
                <w:szCs w:val="20"/>
                <w:lang w:eastAsia="en-US"/>
              </w:rPr>
            </w:pPr>
            <w:r>
              <w:rPr>
                <w:rFonts w:eastAsia="Calibri"/>
              </w:rPr>
              <w:t>8,3</w:t>
            </w:r>
          </w:p>
        </w:tc>
      </w:tr>
      <w:tr w:rsidR="004B33EB" w:rsidRPr="0046520F" w14:paraId="587C66A1" w14:textId="77777777" w:rsidTr="00595283">
        <w:tc>
          <w:tcPr>
            <w:tcW w:w="716" w:type="dxa"/>
            <w:tcBorders>
              <w:top w:val="single" w:sz="4" w:space="0" w:color="000000"/>
              <w:left w:val="single" w:sz="4" w:space="0" w:color="000000"/>
              <w:bottom w:val="single" w:sz="4" w:space="0" w:color="000000"/>
              <w:right w:val="single" w:sz="4" w:space="0" w:color="000000"/>
            </w:tcBorders>
            <w:hideMark/>
          </w:tcPr>
          <w:p w14:paraId="3B9B0403" w14:textId="77777777" w:rsidR="004B33EB" w:rsidRPr="0046520F" w:rsidRDefault="004B33EB" w:rsidP="004B33EB">
            <w:pPr>
              <w:rPr>
                <w:rFonts w:eastAsia="Calibri"/>
                <w:sz w:val="20"/>
                <w:szCs w:val="20"/>
                <w:lang w:eastAsia="en-US"/>
              </w:rPr>
            </w:pPr>
            <w:r w:rsidRPr="0046520F">
              <w:rPr>
                <w:rFonts w:eastAsia="Calibri"/>
                <w:sz w:val="20"/>
                <w:szCs w:val="20"/>
                <w:lang w:eastAsia="en-US"/>
              </w:rPr>
              <w:lastRenderedPageBreak/>
              <w:t>5.</w:t>
            </w:r>
          </w:p>
        </w:tc>
        <w:tc>
          <w:tcPr>
            <w:tcW w:w="3787" w:type="dxa"/>
            <w:tcBorders>
              <w:top w:val="single" w:sz="4" w:space="0" w:color="000000"/>
              <w:left w:val="single" w:sz="4" w:space="0" w:color="000000"/>
              <w:bottom w:val="single" w:sz="4" w:space="0" w:color="000000"/>
              <w:right w:val="single" w:sz="4" w:space="0" w:color="000000"/>
            </w:tcBorders>
            <w:hideMark/>
          </w:tcPr>
          <w:p w14:paraId="44F5C726" w14:textId="0D64316F" w:rsidR="004B33EB" w:rsidRPr="0046520F" w:rsidRDefault="004B33EB" w:rsidP="004B33EB">
            <w:pPr>
              <w:jc w:val="center"/>
              <w:rPr>
                <w:rFonts w:eastAsia="Calibri"/>
                <w:sz w:val="20"/>
                <w:szCs w:val="20"/>
                <w:lang w:eastAsia="en-US"/>
              </w:rPr>
            </w:pPr>
            <w:r w:rsidRPr="0046520F">
              <w:rPr>
                <w:rFonts w:eastAsia="Calibri"/>
                <w:sz w:val="20"/>
                <w:szCs w:val="20"/>
                <w:lang w:eastAsia="en-US"/>
              </w:rPr>
              <w:t xml:space="preserve">Доля несовершеннолетних и молодежи, вовлеченных в профилактические мероприятия, по отношению к общей численности лиц указанной категории, всего по РТ </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23E5D167" w14:textId="3A9C98F6" w:rsidR="004B33EB" w:rsidRPr="0046520F" w:rsidRDefault="004B33EB" w:rsidP="004B33EB">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429F12AB" w14:textId="72225684" w:rsidR="004B33EB" w:rsidRPr="0046520F" w:rsidRDefault="004B33EB" w:rsidP="004B33EB">
            <w:pPr>
              <w:jc w:val="center"/>
              <w:rPr>
                <w:rFonts w:eastAsia="Calibri"/>
                <w:sz w:val="20"/>
                <w:szCs w:val="20"/>
                <w:lang w:eastAsia="en-US"/>
              </w:rPr>
            </w:pPr>
            <w:r>
              <w:rPr>
                <w:rFonts w:eastAsia="Calibri"/>
                <w:sz w:val="20"/>
                <w:szCs w:val="20"/>
                <w:lang w:eastAsia="en-US"/>
              </w:rPr>
              <w:t>66</w:t>
            </w:r>
          </w:p>
        </w:tc>
        <w:tc>
          <w:tcPr>
            <w:tcW w:w="1843" w:type="dxa"/>
            <w:tcBorders>
              <w:top w:val="single" w:sz="4" w:space="0" w:color="000000"/>
              <w:left w:val="single" w:sz="4" w:space="0" w:color="auto"/>
              <w:bottom w:val="single" w:sz="4" w:space="0" w:color="000000"/>
              <w:right w:val="single" w:sz="4" w:space="0" w:color="auto"/>
            </w:tcBorders>
            <w:vAlign w:val="center"/>
          </w:tcPr>
          <w:p w14:paraId="6B9BF113" w14:textId="7844DE40" w:rsidR="004B33EB" w:rsidRPr="0046520F" w:rsidRDefault="004B33EB" w:rsidP="004B33EB">
            <w:pPr>
              <w:jc w:val="center"/>
              <w:rPr>
                <w:rFonts w:eastAsia="Calibri"/>
                <w:sz w:val="20"/>
                <w:szCs w:val="20"/>
                <w:lang w:eastAsia="en-US"/>
              </w:rPr>
            </w:pPr>
            <w:r>
              <w:rPr>
                <w:rFonts w:eastAsia="Calibri"/>
              </w:rPr>
              <w:t>48,4</w:t>
            </w:r>
          </w:p>
        </w:tc>
      </w:tr>
      <w:tr w:rsidR="004B33EB" w:rsidRPr="0046520F" w14:paraId="6153B7D9" w14:textId="77777777" w:rsidTr="00595283">
        <w:tc>
          <w:tcPr>
            <w:tcW w:w="716" w:type="dxa"/>
            <w:tcBorders>
              <w:top w:val="single" w:sz="4" w:space="0" w:color="000000"/>
              <w:left w:val="single" w:sz="4" w:space="0" w:color="000000"/>
              <w:bottom w:val="single" w:sz="4" w:space="0" w:color="000000"/>
              <w:right w:val="single" w:sz="4" w:space="0" w:color="000000"/>
            </w:tcBorders>
            <w:hideMark/>
          </w:tcPr>
          <w:p w14:paraId="377A0ABA" w14:textId="77777777" w:rsidR="004B33EB" w:rsidRPr="0046520F" w:rsidRDefault="004B33EB" w:rsidP="004B33EB">
            <w:pPr>
              <w:rPr>
                <w:rFonts w:eastAsia="Calibri"/>
                <w:sz w:val="20"/>
                <w:szCs w:val="20"/>
                <w:lang w:eastAsia="en-US"/>
              </w:rPr>
            </w:pPr>
            <w:r w:rsidRPr="0046520F">
              <w:rPr>
                <w:rFonts w:eastAsia="Calibri"/>
                <w:sz w:val="20"/>
                <w:szCs w:val="20"/>
                <w:lang w:eastAsia="en-US"/>
              </w:rPr>
              <w:t>6</w:t>
            </w:r>
          </w:p>
        </w:tc>
        <w:tc>
          <w:tcPr>
            <w:tcW w:w="3787" w:type="dxa"/>
            <w:tcBorders>
              <w:top w:val="single" w:sz="4" w:space="0" w:color="000000"/>
              <w:left w:val="single" w:sz="4" w:space="0" w:color="000000"/>
              <w:bottom w:val="single" w:sz="4" w:space="0" w:color="000000"/>
              <w:right w:val="single" w:sz="4" w:space="0" w:color="000000"/>
            </w:tcBorders>
            <w:hideMark/>
          </w:tcPr>
          <w:p w14:paraId="5FFA4C0C"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Число больных наркоманией, находящихся в ремиссии свыше 2 лет (на 100 больных наркомании среднегодового контингента)</w:t>
            </w:r>
          </w:p>
        </w:tc>
        <w:tc>
          <w:tcPr>
            <w:tcW w:w="1986" w:type="dxa"/>
            <w:tcBorders>
              <w:top w:val="single" w:sz="4" w:space="0" w:color="000000"/>
              <w:left w:val="single" w:sz="4" w:space="0" w:color="000000"/>
              <w:bottom w:val="single" w:sz="4" w:space="0" w:color="000000"/>
              <w:right w:val="single" w:sz="4" w:space="0" w:color="auto"/>
            </w:tcBorders>
            <w:vAlign w:val="center"/>
            <w:hideMark/>
          </w:tcPr>
          <w:p w14:paraId="20445755" w14:textId="77777777" w:rsidR="004B33EB" w:rsidRPr="0046520F" w:rsidRDefault="004B33EB" w:rsidP="004B33EB">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78D70BBA" w14:textId="7397E447" w:rsidR="004B33EB" w:rsidRPr="0046520F" w:rsidRDefault="004B33EB" w:rsidP="004B33EB">
            <w:pPr>
              <w:jc w:val="center"/>
              <w:rPr>
                <w:rFonts w:eastAsia="Calibri"/>
                <w:sz w:val="20"/>
                <w:szCs w:val="20"/>
                <w:lang w:eastAsia="en-US"/>
              </w:rPr>
            </w:pPr>
            <w:r>
              <w:rPr>
                <w:rFonts w:eastAsia="Calibri"/>
                <w:sz w:val="20"/>
                <w:szCs w:val="20"/>
                <w:lang w:eastAsia="en-US"/>
              </w:rPr>
              <w:t>11,1</w:t>
            </w:r>
          </w:p>
        </w:tc>
        <w:tc>
          <w:tcPr>
            <w:tcW w:w="1843" w:type="dxa"/>
            <w:tcBorders>
              <w:top w:val="single" w:sz="4" w:space="0" w:color="000000"/>
              <w:left w:val="single" w:sz="4" w:space="0" w:color="auto"/>
              <w:bottom w:val="single" w:sz="4" w:space="0" w:color="000000"/>
              <w:right w:val="single" w:sz="4" w:space="0" w:color="auto"/>
            </w:tcBorders>
            <w:vAlign w:val="center"/>
          </w:tcPr>
          <w:p w14:paraId="6CE9D315" w14:textId="30A7ABA6" w:rsidR="004B33EB" w:rsidRPr="0046520F" w:rsidRDefault="004B33EB" w:rsidP="004B33EB">
            <w:pPr>
              <w:jc w:val="center"/>
              <w:rPr>
                <w:rFonts w:eastAsia="Calibri"/>
                <w:sz w:val="20"/>
                <w:szCs w:val="20"/>
                <w:lang w:eastAsia="en-US"/>
              </w:rPr>
            </w:pPr>
            <w:r>
              <w:t>8,1</w:t>
            </w:r>
          </w:p>
        </w:tc>
      </w:tr>
      <w:tr w:rsidR="00B926BA" w:rsidRPr="0046520F" w14:paraId="02129A99" w14:textId="77777777" w:rsidTr="00360308">
        <w:tc>
          <w:tcPr>
            <w:tcW w:w="716" w:type="dxa"/>
            <w:tcBorders>
              <w:top w:val="single" w:sz="4" w:space="0" w:color="000000"/>
              <w:left w:val="single" w:sz="4" w:space="0" w:color="000000"/>
              <w:bottom w:val="single" w:sz="4" w:space="0" w:color="000000"/>
              <w:right w:val="single" w:sz="4" w:space="0" w:color="000000"/>
            </w:tcBorders>
          </w:tcPr>
          <w:p w14:paraId="63C0FD56" w14:textId="77777777" w:rsidR="00B926BA" w:rsidRPr="0046520F" w:rsidRDefault="00B926BA" w:rsidP="00B926BA">
            <w:pPr>
              <w:rPr>
                <w:rFonts w:eastAsia="Calibri"/>
                <w:sz w:val="20"/>
                <w:szCs w:val="20"/>
                <w:lang w:eastAsia="en-US"/>
              </w:rPr>
            </w:pPr>
            <w:r w:rsidRPr="0046520F">
              <w:rPr>
                <w:rFonts w:eastAsia="Calibri"/>
                <w:sz w:val="20"/>
                <w:szCs w:val="20"/>
                <w:lang w:eastAsia="en-US"/>
              </w:rPr>
              <w:t>7</w:t>
            </w:r>
          </w:p>
        </w:tc>
        <w:tc>
          <w:tcPr>
            <w:tcW w:w="3787" w:type="dxa"/>
            <w:tcBorders>
              <w:top w:val="single" w:sz="4" w:space="0" w:color="000000"/>
              <w:left w:val="single" w:sz="4" w:space="0" w:color="000000"/>
              <w:bottom w:val="single" w:sz="4" w:space="0" w:color="000000"/>
              <w:right w:val="single" w:sz="4" w:space="0" w:color="000000"/>
            </w:tcBorders>
          </w:tcPr>
          <w:p w14:paraId="7DC3AF98" w14:textId="77777777" w:rsidR="00B926BA" w:rsidRPr="0046520F" w:rsidRDefault="00B926BA" w:rsidP="00B926BA">
            <w:pPr>
              <w:jc w:val="center"/>
              <w:rPr>
                <w:rFonts w:eastAsia="Calibri"/>
                <w:sz w:val="20"/>
                <w:szCs w:val="20"/>
                <w:lang w:eastAsia="en-US"/>
              </w:rPr>
            </w:pPr>
            <w:r w:rsidRPr="0046520F">
              <w:rPr>
                <w:rFonts w:eastAsia="Calibri"/>
                <w:sz w:val="20"/>
                <w:szCs w:val="20"/>
                <w:lang w:eastAsia="en-US"/>
              </w:rPr>
              <w:t>Доля уничтоженных очагов конопли</w:t>
            </w:r>
          </w:p>
        </w:tc>
        <w:tc>
          <w:tcPr>
            <w:tcW w:w="1986" w:type="dxa"/>
            <w:tcBorders>
              <w:top w:val="single" w:sz="4" w:space="0" w:color="000000"/>
              <w:left w:val="single" w:sz="4" w:space="0" w:color="000000"/>
              <w:bottom w:val="single" w:sz="4" w:space="0" w:color="000000"/>
              <w:right w:val="single" w:sz="4" w:space="0" w:color="auto"/>
            </w:tcBorders>
            <w:vAlign w:val="center"/>
          </w:tcPr>
          <w:p w14:paraId="573454E0" w14:textId="77777777" w:rsidR="00B926BA" w:rsidRPr="0046520F" w:rsidRDefault="00B926BA" w:rsidP="00B926BA">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0DA8FC8E" w14:textId="1F8EF12E" w:rsidR="00B926BA" w:rsidRPr="0046520F" w:rsidRDefault="00FA7DD5" w:rsidP="00B926BA">
            <w:pPr>
              <w:jc w:val="center"/>
              <w:rPr>
                <w:rFonts w:eastAsia="Calibri"/>
                <w:sz w:val="20"/>
                <w:szCs w:val="20"/>
                <w:lang w:eastAsia="en-US"/>
              </w:rPr>
            </w:pPr>
            <w:r>
              <w:rPr>
                <w:rFonts w:eastAsia="Calibri"/>
                <w:sz w:val="20"/>
                <w:szCs w:val="20"/>
                <w:lang w:eastAsia="en-US"/>
              </w:rPr>
              <w:t>95,</w:t>
            </w:r>
            <w:r w:rsidR="00B11ABD">
              <w:rPr>
                <w:rFonts w:eastAsia="Calibri"/>
                <w:sz w:val="20"/>
                <w:szCs w:val="20"/>
                <w:lang w:eastAsia="en-US"/>
              </w:rPr>
              <w:t>7</w:t>
            </w:r>
          </w:p>
        </w:tc>
        <w:tc>
          <w:tcPr>
            <w:tcW w:w="1843" w:type="dxa"/>
            <w:tcBorders>
              <w:top w:val="single" w:sz="4" w:space="0" w:color="000000"/>
              <w:left w:val="single" w:sz="4" w:space="0" w:color="auto"/>
              <w:bottom w:val="single" w:sz="4" w:space="0" w:color="000000"/>
              <w:right w:val="single" w:sz="4" w:space="0" w:color="auto"/>
            </w:tcBorders>
          </w:tcPr>
          <w:p w14:paraId="26ED8BA2" w14:textId="6B7E5EE8" w:rsidR="00B926BA" w:rsidRPr="0046520F" w:rsidRDefault="004B33EB" w:rsidP="00B926BA">
            <w:pPr>
              <w:jc w:val="center"/>
              <w:rPr>
                <w:rFonts w:eastAsia="Calibri"/>
                <w:sz w:val="20"/>
                <w:szCs w:val="20"/>
                <w:lang w:eastAsia="en-US"/>
              </w:rPr>
            </w:pPr>
            <w:r>
              <w:rPr>
                <w:rFonts w:eastAsia="Calibri"/>
                <w:sz w:val="20"/>
                <w:szCs w:val="20"/>
                <w:lang w:eastAsia="en-US"/>
              </w:rPr>
              <w:t>100</w:t>
            </w:r>
            <w:r w:rsidR="00D7686D">
              <w:rPr>
                <w:rFonts w:eastAsia="Calibri"/>
                <w:sz w:val="20"/>
                <w:szCs w:val="20"/>
                <w:lang w:eastAsia="en-US"/>
              </w:rPr>
              <w:t xml:space="preserve"> </w:t>
            </w:r>
          </w:p>
        </w:tc>
      </w:tr>
      <w:tr w:rsidR="00B926BA" w:rsidRPr="0046520F" w14:paraId="5586F129" w14:textId="77777777" w:rsidTr="00360308">
        <w:tc>
          <w:tcPr>
            <w:tcW w:w="716" w:type="dxa"/>
            <w:tcBorders>
              <w:top w:val="single" w:sz="4" w:space="0" w:color="000000"/>
              <w:left w:val="single" w:sz="4" w:space="0" w:color="000000"/>
              <w:bottom w:val="single" w:sz="4" w:space="0" w:color="000000"/>
              <w:right w:val="single" w:sz="4" w:space="0" w:color="000000"/>
            </w:tcBorders>
          </w:tcPr>
          <w:p w14:paraId="1EC1A3C5" w14:textId="77777777" w:rsidR="00B926BA" w:rsidRPr="0046520F" w:rsidRDefault="00B926BA" w:rsidP="00B926BA">
            <w:pPr>
              <w:rPr>
                <w:rFonts w:eastAsia="Calibri"/>
                <w:sz w:val="20"/>
                <w:szCs w:val="20"/>
                <w:lang w:eastAsia="en-US"/>
              </w:rPr>
            </w:pPr>
            <w:r w:rsidRPr="0046520F">
              <w:rPr>
                <w:rFonts w:eastAsia="Calibri"/>
                <w:sz w:val="20"/>
                <w:szCs w:val="20"/>
                <w:lang w:eastAsia="en-US"/>
              </w:rPr>
              <w:t>8</w:t>
            </w:r>
          </w:p>
        </w:tc>
        <w:tc>
          <w:tcPr>
            <w:tcW w:w="3787" w:type="dxa"/>
            <w:tcBorders>
              <w:top w:val="single" w:sz="4" w:space="0" w:color="000000"/>
              <w:left w:val="single" w:sz="4" w:space="0" w:color="000000"/>
              <w:bottom w:val="single" w:sz="4" w:space="0" w:color="000000"/>
              <w:right w:val="single" w:sz="4" w:space="0" w:color="000000"/>
            </w:tcBorders>
          </w:tcPr>
          <w:p w14:paraId="05B47B4A" w14:textId="24A4F1FB" w:rsidR="00B926BA" w:rsidRPr="0046520F" w:rsidRDefault="00B926BA" w:rsidP="00B926BA">
            <w:pPr>
              <w:jc w:val="center"/>
              <w:rPr>
                <w:rFonts w:eastAsia="Calibri"/>
                <w:sz w:val="20"/>
                <w:szCs w:val="20"/>
                <w:lang w:eastAsia="en-US"/>
              </w:rPr>
            </w:pPr>
            <w:r w:rsidRPr="0046520F">
              <w:rPr>
                <w:rFonts w:eastAsia="Calibri"/>
                <w:sz w:val="20"/>
                <w:szCs w:val="20"/>
                <w:lang w:eastAsia="en-US"/>
              </w:rPr>
              <w:t>Доля раскрытых преступлений в сфере незаконного</w:t>
            </w:r>
          </w:p>
          <w:p w14:paraId="77EA6B45" w14:textId="77777777" w:rsidR="00B926BA" w:rsidRPr="0046520F" w:rsidRDefault="00B926BA" w:rsidP="00B926BA">
            <w:pPr>
              <w:jc w:val="center"/>
              <w:rPr>
                <w:rFonts w:eastAsia="Calibri"/>
                <w:sz w:val="20"/>
                <w:szCs w:val="20"/>
                <w:lang w:eastAsia="en-US"/>
              </w:rPr>
            </w:pPr>
            <w:r w:rsidRPr="0046520F">
              <w:rPr>
                <w:rFonts w:eastAsia="Calibri"/>
                <w:sz w:val="20"/>
                <w:szCs w:val="20"/>
                <w:lang w:eastAsia="en-US"/>
              </w:rPr>
              <w:t>оборота наркотиков к общему количеству зарегистрированных преступлений</w:t>
            </w:r>
          </w:p>
        </w:tc>
        <w:tc>
          <w:tcPr>
            <w:tcW w:w="1986" w:type="dxa"/>
            <w:tcBorders>
              <w:top w:val="single" w:sz="4" w:space="0" w:color="000000"/>
              <w:left w:val="single" w:sz="4" w:space="0" w:color="000000"/>
              <w:bottom w:val="single" w:sz="4" w:space="0" w:color="000000"/>
              <w:right w:val="single" w:sz="4" w:space="0" w:color="auto"/>
            </w:tcBorders>
            <w:vAlign w:val="center"/>
          </w:tcPr>
          <w:p w14:paraId="77222867" w14:textId="77777777" w:rsidR="00B926BA" w:rsidRPr="0046520F" w:rsidRDefault="00B926BA" w:rsidP="00B926BA">
            <w:pPr>
              <w:jc w:val="center"/>
              <w:rPr>
                <w:rFonts w:eastAsia="Calibri"/>
                <w:sz w:val="20"/>
                <w:szCs w:val="20"/>
                <w:lang w:eastAsia="en-US"/>
              </w:rPr>
            </w:pPr>
            <w:r w:rsidRPr="0046520F">
              <w:rPr>
                <w:rFonts w:eastAsia="Calibri"/>
                <w:sz w:val="20"/>
                <w:szCs w:val="20"/>
                <w:lang w:eastAsia="en-US"/>
              </w:rPr>
              <w:t>процентов</w:t>
            </w:r>
          </w:p>
        </w:tc>
        <w:tc>
          <w:tcPr>
            <w:tcW w:w="1699" w:type="dxa"/>
            <w:tcBorders>
              <w:top w:val="single" w:sz="4" w:space="0" w:color="000000"/>
              <w:left w:val="single" w:sz="4" w:space="0" w:color="auto"/>
              <w:bottom w:val="single" w:sz="4" w:space="0" w:color="000000"/>
              <w:right w:val="single" w:sz="4" w:space="0" w:color="auto"/>
            </w:tcBorders>
            <w:vAlign w:val="center"/>
          </w:tcPr>
          <w:p w14:paraId="7474FECF" w14:textId="7B0C7006" w:rsidR="00B926BA" w:rsidRPr="0046520F" w:rsidRDefault="00FA7DD5" w:rsidP="00B926BA">
            <w:pPr>
              <w:jc w:val="center"/>
              <w:rPr>
                <w:rFonts w:eastAsia="Calibri"/>
                <w:sz w:val="20"/>
                <w:szCs w:val="20"/>
                <w:lang w:eastAsia="en-US"/>
              </w:rPr>
            </w:pPr>
            <w:r>
              <w:rPr>
                <w:rFonts w:eastAsia="Calibri"/>
                <w:sz w:val="20"/>
                <w:szCs w:val="20"/>
                <w:lang w:eastAsia="en-US"/>
              </w:rPr>
              <w:t>7</w:t>
            </w:r>
            <w:r w:rsidR="00B11ABD">
              <w:rPr>
                <w:rFonts w:eastAsia="Calibri"/>
                <w:sz w:val="20"/>
                <w:szCs w:val="20"/>
                <w:lang w:eastAsia="en-US"/>
              </w:rPr>
              <w:t>6</w:t>
            </w:r>
          </w:p>
        </w:tc>
        <w:tc>
          <w:tcPr>
            <w:tcW w:w="1843" w:type="dxa"/>
            <w:tcBorders>
              <w:top w:val="single" w:sz="4" w:space="0" w:color="000000"/>
              <w:left w:val="single" w:sz="4" w:space="0" w:color="auto"/>
              <w:bottom w:val="single" w:sz="4" w:space="0" w:color="000000"/>
              <w:right w:val="single" w:sz="4" w:space="0" w:color="auto"/>
            </w:tcBorders>
          </w:tcPr>
          <w:p w14:paraId="6B75C0B9" w14:textId="77777777" w:rsidR="00D7686D" w:rsidRDefault="00D7686D" w:rsidP="007740D9">
            <w:pPr>
              <w:tabs>
                <w:tab w:val="left" w:pos="567"/>
              </w:tabs>
              <w:jc w:val="center"/>
              <w:rPr>
                <w:rFonts w:eastAsia="Calibri"/>
                <w:sz w:val="20"/>
                <w:szCs w:val="20"/>
                <w:lang w:eastAsia="en-US"/>
              </w:rPr>
            </w:pPr>
          </w:p>
          <w:p w14:paraId="0A940530" w14:textId="1F5A7882" w:rsidR="007740D9" w:rsidRDefault="00D83A4A" w:rsidP="007740D9">
            <w:pPr>
              <w:tabs>
                <w:tab w:val="left" w:pos="567"/>
              </w:tabs>
              <w:jc w:val="center"/>
              <w:rPr>
                <w:b/>
                <w:sz w:val="28"/>
                <w:szCs w:val="28"/>
              </w:rPr>
            </w:pPr>
            <w:r>
              <w:rPr>
                <w:rFonts w:eastAsia="Calibri"/>
                <w:sz w:val="20"/>
                <w:szCs w:val="20"/>
                <w:lang w:eastAsia="en-US"/>
              </w:rPr>
              <w:t>90</w:t>
            </w:r>
          </w:p>
          <w:p w14:paraId="47605418" w14:textId="15F38DE6" w:rsidR="00B926BA" w:rsidRPr="0046520F" w:rsidRDefault="00B926BA" w:rsidP="00B926BA">
            <w:pPr>
              <w:jc w:val="center"/>
              <w:rPr>
                <w:rFonts w:eastAsia="Calibri"/>
                <w:sz w:val="20"/>
                <w:szCs w:val="20"/>
                <w:lang w:eastAsia="en-US"/>
              </w:rPr>
            </w:pPr>
          </w:p>
        </w:tc>
      </w:tr>
    </w:tbl>
    <w:p w14:paraId="5CB6EE06" w14:textId="51A6CC71" w:rsidR="007D4DB8" w:rsidRDefault="003028E1" w:rsidP="00FE016B">
      <w:pPr>
        <w:tabs>
          <w:tab w:val="left" w:pos="567"/>
        </w:tabs>
        <w:jc w:val="both"/>
        <w:rPr>
          <w:b/>
          <w:sz w:val="28"/>
          <w:szCs w:val="28"/>
        </w:rPr>
      </w:pPr>
      <w:r>
        <w:rPr>
          <w:b/>
          <w:sz w:val="28"/>
          <w:szCs w:val="28"/>
        </w:rPr>
        <w:t>5</w:t>
      </w:r>
      <w:r w:rsidR="007D4DB8" w:rsidRPr="001079E1">
        <w:rPr>
          <w:b/>
          <w:sz w:val="28"/>
          <w:szCs w:val="28"/>
        </w:rPr>
        <w:t xml:space="preserve">. </w:t>
      </w:r>
      <w:r w:rsidR="00FE016B">
        <w:rPr>
          <w:b/>
          <w:sz w:val="28"/>
          <w:szCs w:val="28"/>
        </w:rPr>
        <w:t>Выводы и предложения</w:t>
      </w:r>
      <w:r w:rsidR="007D4DB8" w:rsidRPr="001079E1">
        <w:rPr>
          <w:b/>
          <w:sz w:val="28"/>
          <w:szCs w:val="28"/>
        </w:rPr>
        <w:t>.</w:t>
      </w:r>
    </w:p>
    <w:p w14:paraId="0CE3E0F7" w14:textId="77777777" w:rsidR="00B51ABF" w:rsidRPr="00B51ABF" w:rsidRDefault="00B51ABF" w:rsidP="00B51ABF">
      <w:pPr>
        <w:tabs>
          <w:tab w:val="left" w:pos="567"/>
        </w:tabs>
        <w:ind w:firstLine="567"/>
        <w:jc w:val="both"/>
        <w:rPr>
          <w:bCs/>
          <w:sz w:val="28"/>
          <w:szCs w:val="28"/>
        </w:rPr>
      </w:pPr>
      <w:bookmarkStart w:id="6" w:name="_Hlk161853119"/>
      <w:bookmarkEnd w:id="0"/>
      <w:bookmarkEnd w:id="4"/>
      <w:bookmarkEnd w:id="5"/>
      <w:r w:rsidRPr="00B51ABF">
        <w:rPr>
          <w:bCs/>
          <w:sz w:val="28"/>
          <w:szCs w:val="28"/>
        </w:rPr>
        <w:t>Государственная программа Республики Тыва «Государственная антиалкогольная и антинаркотическая программа Республики Тыва» за 9 месяца 2024г. выполнена удовлетворительно. Исполнение мероприятий находятся на постоянном контроле и высоких рисков срыва реализации программы не наблюдалось.</w:t>
      </w:r>
      <w:bookmarkEnd w:id="6"/>
    </w:p>
    <w:p w14:paraId="5055A26F" w14:textId="373F27BA" w:rsidR="00612C8D" w:rsidRPr="00AF203F" w:rsidRDefault="00612C8D" w:rsidP="00B51ABF">
      <w:pPr>
        <w:tabs>
          <w:tab w:val="left" w:pos="567"/>
        </w:tabs>
        <w:ind w:firstLine="567"/>
        <w:jc w:val="both"/>
        <w:rPr>
          <w:bCs/>
          <w:sz w:val="28"/>
          <w:szCs w:val="28"/>
        </w:rPr>
      </w:pPr>
    </w:p>
    <w:sectPr w:rsidR="00612C8D" w:rsidRPr="00AF203F"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7E6B" w14:textId="77777777" w:rsidR="004B3B87" w:rsidRDefault="004B3B87" w:rsidP="00040608">
      <w:r>
        <w:separator/>
      </w:r>
    </w:p>
  </w:endnote>
  <w:endnote w:type="continuationSeparator" w:id="0">
    <w:p w14:paraId="466D6A56" w14:textId="77777777" w:rsidR="004B3B87" w:rsidRDefault="004B3B87"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299D" w14:textId="77777777" w:rsidR="004B3B87" w:rsidRDefault="004B3B87" w:rsidP="00040608">
      <w:r>
        <w:separator/>
      </w:r>
    </w:p>
  </w:footnote>
  <w:footnote w:type="continuationSeparator" w:id="0">
    <w:p w14:paraId="75D54677" w14:textId="77777777" w:rsidR="004B3B87" w:rsidRDefault="004B3B87" w:rsidP="000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96644"/>
    <w:multiLevelType w:val="hybridMultilevel"/>
    <w:tmpl w:val="F94A28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0"/>
  </w:num>
  <w:num w:numId="4">
    <w:abstractNumId w:val="9"/>
  </w:num>
  <w:num w:numId="5">
    <w:abstractNumId w:val="11"/>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1B"/>
    <w:rsid w:val="000074EF"/>
    <w:rsid w:val="000307CF"/>
    <w:rsid w:val="00035966"/>
    <w:rsid w:val="00040608"/>
    <w:rsid w:val="00053D81"/>
    <w:rsid w:val="000557C3"/>
    <w:rsid w:val="00067291"/>
    <w:rsid w:val="000850B0"/>
    <w:rsid w:val="00087202"/>
    <w:rsid w:val="000A22A6"/>
    <w:rsid w:val="000C51B4"/>
    <w:rsid w:val="00100066"/>
    <w:rsid w:val="00103B4D"/>
    <w:rsid w:val="00111AB5"/>
    <w:rsid w:val="001266C0"/>
    <w:rsid w:val="00160AC6"/>
    <w:rsid w:val="001648ED"/>
    <w:rsid w:val="001927CC"/>
    <w:rsid w:val="001E2E22"/>
    <w:rsid w:val="001F4463"/>
    <w:rsid w:val="00200BED"/>
    <w:rsid w:val="0020314B"/>
    <w:rsid w:val="00211F46"/>
    <w:rsid w:val="00230871"/>
    <w:rsid w:val="00233CDD"/>
    <w:rsid w:val="00237AC3"/>
    <w:rsid w:val="0024698A"/>
    <w:rsid w:val="0025098C"/>
    <w:rsid w:val="002841AA"/>
    <w:rsid w:val="002937CF"/>
    <w:rsid w:val="00294A39"/>
    <w:rsid w:val="002A1AD7"/>
    <w:rsid w:val="002B6530"/>
    <w:rsid w:val="002E7BB6"/>
    <w:rsid w:val="003028E1"/>
    <w:rsid w:val="003233DD"/>
    <w:rsid w:val="003273BC"/>
    <w:rsid w:val="00364426"/>
    <w:rsid w:val="00375D7A"/>
    <w:rsid w:val="00383010"/>
    <w:rsid w:val="00385634"/>
    <w:rsid w:val="00386970"/>
    <w:rsid w:val="003B05A1"/>
    <w:rsid w:val="003D386F"/>
    <w:rsid w:val="00407AA8"/>
    <w:rsid w:val="00413591"/>
    <w:rsid w:val="004265A7"/>
    <w:rsid w:val="00433DC5"/>
    <w:rsid w:val="00450810"/>
    <w:rsid w:val="0046520F"/>
    <w:rsid w:val="00476F7B"/>
    <w:rsid w:val="0047757D"/>
    <w:rsid w:val="004874CF"/>
    <w:rsid w:val="004B0EBC"/>
    <w:rsid w:val="004B33EB"/>
    <w:rsid w:val="004B3B87"/>
    <w:rsid w:val="004D6781"/>
    <w:rsid w:val="004F4A72"/>
    <w:rsid w:val="005166FB"/>
    <w:rsid w:val="00527D31"/>
    <w:rsid w:val="0054417E"/>
    <w:rsid w:val="00550965"/>
    <w:rsid w:val="00560832"/>
    <w:rsid w:val="00565A6C"/>
    <w:rsid w:val="00585A03"/>
    <w:rsid w:val="00593831"/>
    <w:rsid w:val="0059434B"/>
    <w:rsid w:val="005B172A"/>
    <w:rsid w:val="005B7A3B"/>
    <w:rsid w:val="00602265"/>
    <w:rsid w:val="00603721"/>
    <w:rsid w:val="00612C8D"/>
    <w:rsid w:val="006178C4"/>
    <w:rsid w:val="00617BCD"/>
    <w:rsid w:val="006269E1"/>
    <w:rsid w:val="00646E47"/>
    <w:rsid w:val="00652AA4"/>
    <w:rsid w:val="006804D5"/>
    <w:rsid w:val="0068619A"/>
    <w:rsid w:val="006C24B8"/>
    <w:rsid w:val="006D71DC"/>
    <w:rsid w:val="006F308A"/>
    <w:rsid w:val="00712135"/>
    <w:rsid w:val="00714FCF"/>
    <w:rsid w:val="007254A7"/>
    <w:rsid w:val="00725821"/>
    <w:rsid w:val="007327B0"/>
    <w:rsid w:val="007537D5"/>
    <w:rsid w:val="00762CEC"/>
    <w:rsid w:val="00764321"/>
    <w:rsid w:val="007740D9"/>
    <w:rsid w:val="00774A4B"/>
    <w:rsid w:val="007931ED"/>
    <w:rsid w:val="007B73D7"/>
    <w:rsid w:val="007C5D64"/>
    <w:rsid w:val="007D4DB8"/>
    <w:rsid w:val="007E557F"/>
    <w:rsid w:val="0080091B"/>
    <w:rsid w:val="00801132"/>
    <w:rsid w:val="008132B1"/>
    <w:rsid w:val="00822484"/>
    <w:rsid w:val="00844678"/>
    <w:rsid w:val="00850E18"/>
    <w:rsid w:val="008562BF"/>
    <w:rsid w:val="00866BC0"/>
    <w:rsid w:val="0087245B"/>
    <w:rsid w:val="008877CC"/>
    <w:rsid w:val="00892EB0"/>
    <w:rsid w:val="008A16EF"/>
    <w:rsid w:val="008A1863"/>
    <w:rsid w:val="008B74AD"/>
    <w:rsid w:val="009024F2"/>
    <w:rsid w:val="00902DCD"/>
    <w:rsid w:val="00915064"/>
    <w:rsid w:val="00923ADA"/>
    <w:rsid w:val="0093114B"/>
    <w:rsid w:val="009333D9"/>
    <w:rsid w:val="009442A3"/>
    <w:rsid w:val="009443FE"/>
    <w:rsid w:val="00947F42"/>
    <w:rsid w:val="00963773"/>
    <w:rsid w:val="00966BA6"/>
    <w:rsid w:val="00971FD8"/>
    <w:rsid w:val="00977A51"/>
    <w:rsid w:val="009830AF"/>
    <w:rsid w:val="009C5C0F"/>
    <w:rsid w:val="009D7BB6"/>
    <w:rsid w:val="009F6170"/>
    <w:rsid w:val="00A16E3B"/>
    <w:rsid w:val="00A206F3"/>
    <w:rsid w:val="00A22608"/>
    <w:rsid w:val="00A37388"/>
    <w:rsid w:val="00A47766"/>
    <w:rsid w:val="00A65DFB"/>
    <w:rsid w:val="00A70F4E"/>
    <w:rsid w:val="00A71026"/>
    <w:rsid w:val="00A80B38"/>
    <w:rsid w:val="00A832BE"/>
    <w:rsid w:val="00AA0C8A"/>
    <w:rsid w:val="00AF203F"/>
    <w:rsid w:val="00B10796"/>
    <w:rsid w:val="00B11ABD"/>
    <w:rsid w:val="00B14009"/>
    <w:rsid w:val="00B148E8"/>
    <w:rsid w:val="00B2363B"/>
    <w:rsid w:val="00B27F95"/>
    <w:rsid w:val="00B3240D"/>
    <w:rsid w:val="00B3677C"/>
    <w:rsid w:val="00B4296B"/>
    <w:rsid w:val="00B51ABF"/>
    <w:rsid w:val="00B5328B"/>
    <w:rsid w:val="00B55D23"/>
    <w:rsid w:val="00B56C4D"/>
    <w:rsid w:val="00B71E85"/>
    <w:rsid w:val="00B740B4"/>
    <w:rsid w:val="00B9246F"/>
    <w:rsid w:val="00B926BA"/>
    <w:rsid w:val="00B92D3B"/>
    <w:rsid w:val="00B95AC7"/>
    <w:rsid w:val="00B96C84"/>
    <w:rsid w:val="00BA2F20"/>
    <w:rsid w:val="00BA5F9A"/>
    <w:rsid w:val="00BB7B3D"/>
    <w:rsid w:val="00BD5A84"/>
    <w:rsid w:val="00BD6F36"/>
    <w:rsid w:val="00BE6E58"/>
    <w:rsid w:val="00BF17FF"/>
    <w:rsid w:val="00C019CA"/>
    <w:rsid w:val="00C13FE9"/>
    <w:rsid w:val="00C17115"/>
    <w:rsid w:val="00C34BD9"/>
    <w:rsid w:val="00C4003F"/>
    <w:rsid w:val="00C4539C"/>
    <w:rsid w:val="00C461DB"/>
    <w:rsid w:val="00C62AB0"/>
    <w:rsid w:val="00C64A49"/>
    <w:rsid w:val="00C705F4"/>
    <w:rsid w:val="00C817B1"/>
    <w:rsid w:val="00C85F31"/>
    <w:rsid w:val="00CA03AD"/>
    <w:rsid w:val="00CA0870"/>
    <w:rsid w:val="00CA3BD2"/>
    <w:rsid w:val="00CA6D25"/>
    <w:rsid w:val="00CA7A21"/>
    <w:rsid w:val="00CB2863"/>
    <w:rsid w:val="00CC58DF"/>
    <w:rsid w:val="00CD2D40"/>
    <w:rsid w:val="00CF55BC"/>
    <w:rsid w:val="00CF763E"/>
    <w:rsid w:val="00D02AAF"/>
    <w:rsid w:val="00D02F7D"/>
    <w:rsid w:val="00D21A66"/>
    <w:rsid w:val="00D21EC8"/>
    <w:rsid w:val="00D22638"/>
    <w:rsid w:val="00D655EA"/>
    <w:rsid w:val="00D72DC2"/>
    <w:rsid w:val="00D75FE5"/>
    <w:rsid w:val="00D7686D"/>
    <w:rsid w:val="00D76BE1"/>
    <w:rsid w:val="00D83A4A"/>
    <w:rsid w:val="00D94362"/>
    <w:rsid w:val="00DC3E87"/>
    <w:rsid w:val="00DD3F2E"/>
    <w:rsid w:val="00DF03CE"/>
    <w:rsid w:val="00DF4D0C"/>
    <w:rsid w:val="00DF598F"/>
    <w:rsid w:val="00E16AE2"/>
    <w:rsid w:val="00E213CA"/>
    <w:rsid w:val="00E329E4"/>
    <w:rsid w:val="00E32C3A"/>
    <w:rsid w:val="00E359A3"/>
    <w:rsid w:val="00E5554C"/>
    <w:rsid w:val="00E56B7E"/>
    <w:rsid w:val="00E71897"/>
    <w:rsid w:val="00E81C06"/>
    <w:rsid w:val="00E93DDC"/>
    <w:rsid w:val="00EA46EF"/>
    <w:rsid w:val="00EC3F72"/>
    <w:rsid w:val="00ED29DD"/>
    <w:rsid w:val="00EE6EA9"/>
    <w:rsid w:val="00F01574"/>
    <w:rsid w:val="00F064CC"/>
    <w:rsid w:val="00F42E23"/>
    <w:rsid w:val="00F6166E"/>
    <w:rsid w:val="00F706FF"/>
    <w:rsid w:val="00F801C2"/>
    <w:rsid w:val="00F81A08"/>
    <w:rsid w:val="00FA7DD5"/>
    <w:rsid w:val="00FB2FB6"/>
    <w:rsid w:val="00FC5277"/>
    <w:rsid w:val="00FD2FB5"/>
    <w:rsid w:val="00FD4069"/>
    <w:rsid w:val="00FE016B"/>
    <w:rsid w:val="00FE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E97D"/>
  <w15:docId w15:val="{B71620C3-1E7C-4927-A8D9-90F1CE4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unhideWhenUsed/>
    <w:rsid w:val="0089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 w:id="1702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92C-D74E-4D91-B726-CDC6AD5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25</Pages>
  <Words>10776</Words>
  <Characters>61424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cp:lastModifiedBy>
  <cp:revision>67</cp:revision>
  <cp:lastPrinted>2022-03-16T05:48:00Z</cp:lastPrinted>
  <dcterms:created xsi:type="dcterms:W3CDTF">2022-02-03T10:14:00Z</dcterms:created>
  <dcterms:modified xsi:type="dcterms:W3CDTF">2024-10-10T07:35:00Z</dcterms:modified>
</cp:coreProperties>
</file>