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42" w:rsidRDefault="00DB2D42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D42" w:rsidRDefault="00DB2D42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4F37" w:rsidRDefault="00ED423C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423C">
        <w:rPr>
          <w:rFonts w:ascii="Times New Roman" w:hAnsi="Times New Roman" w:cs="Times New Roman"/>
          <w:sz w:val="24"/>
          <w:szCs w:val="24"/>
        </w:rPr>
        <w:t>роект</w:t>
      </w:r>
    </w:p>
    <w:p w:rsidR="00574C47" w:rsidRDefault="00574C47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74C47" w:rsidRDefault="00574C47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74C47" w:rsidRDefault="00574C47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74C47" w:rsidRDefault="00574C47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247B8" w:rsidRDefault="00A247B8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423C" w:rsidRPr="00A247B8" w:rsidRDefault="00A247B8" w:rsidP="00ED42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47B8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</w:p>
    <w:p w:rsidR="00A247B8" w:rsidRPr="00A247B8" w:rsidRDefault="00A247B8" w:rsidP="00ED42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7B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47B8" w:rsidRPr="00A247B8" w:rsidRDefault="00A247B8" w:rsidP="00ED42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247B8" w:rsidRPr="00A247B8" w:rsidRDefault="00A247B8" w:rsidP="00ED42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47B8">
        <w:rPr>
          <w:rFonts w:ascii="Times New Roman" w:hAnsi="Times New Roman" w:cs="Times New Roman"/>
          <w:sz w:val="32"/>
          <w:szCs w:val="32"/>
        </w:rPr>
        <w:t>ТЫВА РЕСПУБЛИКАНЫН ЧАЗАА</w:t>
      </w:r>
    </w:p>
    <w:p w:rsidR="00A247B8" w:rsidRPr="00A247B8" w:rsidRDefault="00A247B8" w:rsidP="00ED42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7B8">
        <w:rPr>
          <w:rFonts w:ascii="Times New Roman" w:hAnsi="Times New Roman" w:cs="Times New Roman"/>
          <w:b/>
          <w:sz w:val="32"/>
          <w:szCs w:val="32"/>
        </w:rPr>
        <w:t>ДОКТААЛ</w:t>
      </w:r>
    </w:p>
    <w:p w:rsidR="00A247B8" w:rsidRDefault="00A247B8" w:rsidP="00ED4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B8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3BD3" w:rsidRDefault="00D73BD3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7B8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7B8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A7FF0"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A7FF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A7F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</w:p>
    <w:p w:rsidR="00A247B8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здравоохранения Республики Тыва»</w:t>
      </w:r>
    </w:p>
    <w:p w:rsidR="00A247B8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A0D" w:rsidRDefault="00743538" w:rsidP="00104A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538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Тыва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4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</w:t>
      </w:r>
      <w:r w:rsidRPr="00743538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538">
        <w:rPr>
          <w:rFonts w:ascii="Times New Roman" w:hAnsi="Times New Roman" w:cs="Times New Roman"/>
          <w:sz w:val="28"/>
          <w:szCs w:val="28"/>
        </w:rPr>
        <w:t xml:space="preserve"> г. № 10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743538">
        <w:rPr>
          <w:rFonts w:ascii="Times New Roman" w:hAnsi="Times New Roman" w:cs="Times New Roman"/>
          <w:sz w:val="28"/>
          <w:szCs w:val="28"/>
        </w:rPr>
        <w:t xml:space="preserve">-ЗРТ </w:t>
      </w:r>
      <w:r w:rsidR="00E70F5A" w:rsidRPr="00E70F5A">
        <w:rPr>
          <w:rFonts w:ascii="Times New Roman" w:hAnsi="Times New Roman" w:cs="Times New Roman"/>
          <w:sz w:val="28"/>
          <w:szCs w:val="28"/>
        </w:rPr>
        <w:t>«О внесении изменений в Закон Республики Тыва «О республиканском бюджете Республики Тыва на 2024 год и на плановый период 2025 и 2026 годов»</w:t>
      </w:r>
      <w:r w:rsidRPr="00743538">
        <w:rPr>
          <w:rFonts w:ascii="Times New Roman" w:hAnsi="Times New Roman" w:cs="Times New Roman"/>
          <w:sz w:val="28"/>
          <w:szCs w:val="28"/>
        </w:rPr>
        <w:t xml:space="preserve">, </w:t>
      </w:r>
      <w:r w:rsidR="009D6EE6">
        <w:rPr>
          <w:rFonts w:ascii="Times New Roman" w:hAnsi="Times New Roman" w:cs="Times New Roman"/>
          <w:sz w:val="28"/>
          <w:szCs w:val="28"/>
        </w:rPr>
        <w:t xml:space="preserve">с </w:t>
      </w:r>
      <w:r w:rsidR="00D73BD3" w:rsidRPr="00591A3B">
        <w:rPr>
          <w:rFonts w:ascii="Times New Roman" w:hAnsi="Times New Roman" w:cs="Times New Roman"/>
          <w:sz w:val="28"/>
          <w:szCs w:val="28"/>
        </w:rPr>
        <w:t>постановлением Пр</w:t>
      </w:r>
      <w:r w:rsidR="00B74BE1" w:rsidRPr="00591A3B">
        <w:rPr>
          <w:rFonts w:ascii="Times New Roman" w:hAnsi="Times New Roman" w:cs="Times New Roman"/>
          <w:sz w:val="28"/>
          <w:szCs w:val="28"/>
        </w:rPr>
        <w:t>авительства Республики Тыва от 16</w:t>
      </w:r>
      <w:r w:rsidR="00D73BD3" w:rsidRPr="00591A3B">
        <w:rPr>
          <w:rFonts w:ascii="Times New Roman" w:hAnsi="Times New Roman" w:cs="Times New Roman"/>
          <w:sz w:val="28"/>
          <w:szCs w:val="28"/>
        </w:rPr>
        <w:t xml:space="preserve"> </w:t>
      </w:r>
      <w:r w:rsidR="00B74BE1" w:rsidRPr="00591A3B">
        <w:rPr>
          <w:rFonts w:ascii="Times New Roman" w:hAnsi="Times New Roman" w:cs="Times New Roman"/>
          <w:sz w:val="28"/>
          <w:szCs w:val="28"/>
        </w:rPr>
        <w:t>апреля</w:t>
      </w:r>
      <w:r w:rsidR="00D73BD3" w:rsidRPr="00591A3B">
        <w:rPr>
          <w:rFonts w:ascii="Times New Roman" w:hAnsi="Times New Roman" w:cs="Times New Roman"/>
          <w:sz w:val="28"/>
          <w:szCs w:val="28"/>
        </w:rPr>
        <w:t xml:space="preserve"> 202</w:t>
      </w:r>
      <w:r w:rsidR="00B74BE1" w:rsidRPr="00591A3B">
        <w:rPr>
          <w:rFonts w:ascii="Times New Roman" w:hAnsi="Times New Roman" w:cs="Times New Roman"/>
          <w:sz w:val="28"/>
          <w:szCs w:val="28"/>
        </w:rPr>
        <w:t>4</w:t>
      </w:r>
      <w:r w:rsidR="00C3094A" w:rsidRPr="00591A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74BE1" w:rsidRPr="00591A3B">
        <w:rPr>
          <w:rFonts w:ascii="Times New Roman" w:hAnsi="Times New Roman" w:cs="Times New Roman"/>
          <w:sz w:val="28"/>
          <w:szCs w:val="28"/>
        </w:rPr>
        <w:t>187</w:t>
      </w:r>
      <w:r w:rsidR="00D73BD3" w:rsidRPr="00591A3B">
        <w:rPr>
          <w:rFonts w:ascii="Times New Roman" w:hAnsi="Times New Roman" w:cs="Times New Roman"/>
          <w:sz w:val="28"/>
          <w:szCs w:val="28"/>
        </w:rPr>
        <w:t xml:space="preserve"> «</w:t>
      </w:r>
      <w:r w:rsidR="00B74BE1" w:rsidRPr="00591A3B">
        <w:rPr>
          <w:rFonts w:ascii="Times New Roman" w:hAnsi="Times New Roman" w:cs="Times New Roman"/>
          <w:sz w:val="28"/>
          <w:szCs w:val="28"/>
        </w:rPr>
        <w:t xml:space="preserve">О внесении изменений в Территориальную программу </w:t>
      </w:r>
      <w:r w:rsidR="00D73BD3" w:rsidRPr="00591A3B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 помощи в</w:t>
      </w:r>
      <w:proofErr w:type="gramEnd"/>
      <w:r w:rsidR="00D73BD3" w:rsidRPr="00591A3B">
        <w:rPr>
          <w:rFonts w:ascii="Times New Roman" w:hAnsi="Times New Roman" w:cs="Times New Roman"/>
          <w:sz w:val="28"/>
          <w:szCs w:val="28"/>
        </w:rPr>
        <w:t xml:space="preserve"> Республике Тыва на 202</w:t>
      </w:r>
      <w:r w:rsidR="00C3094A" w:rsidRPr="00591A3B">
        <w:rPr>
          <w:rFonts w:ascii="Times New Roman" w:hAnsi="Times New Roman" w:cs="Times New Roman"/>
          <w:sz w:val="28"/>
          <w:szCs w:val="28"/>
        </w:rPr>
        <w:t>4</w:t>
      </w:r>
      <w:r w:rsidR="00D73BD3" w:rsidRPr="00591A3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3094A" w:rsidRPr="00591A3B">
        <w:rPr>
          <w:rFonts w:ascii="Times New Roman" w:hAnsi="Times New Roman" w:cs="Times New Roman"/>
          <w:sz w:val="28"/>
          <w:szCs w:val="28"/>
        </w:rPr>
        <w:t>5 и 2026</w:t>
      </w:r>
      <w:r w:rsidR="00D73BD3" w:rsidRPr="00591A3B">
        <w:rPr>
          <w:rFonts w:ascii="Times New Roman" w:hAnsi="Times New Roman" w:cs="Times New Roman"/>
          <w:sz w:val="28"/>
          <w:szCs w:val="28"/>
        </w:rPr>
        <w:t xml:space="preserve"> годов» П</w:t>
      </w:r>
      <w:r w:rsidR="00D73BD3" w:rsidRPr="00D73BD3">
        <w:rPr>
          <w:rFonts w:ascii="Times New Roman" w:hAnsi="Times New Roman" w:cs="Times New Roman"/>
          <w:sz w:val="28"/>
          <w:szCs w:val="28"/>
        </w:rPr>
        <w:t>равительство Республики Тыва</w:t>
      </w:r>
      <w:r w:rsidR="00D73BD3">
        <w:rPr>
          <w:rFonts w:ascii="Times New Roman" w:hAnsi="Times New Roman" w:cs="Times New Roman"/>
          <w:sz w:val="28"/>
          <w:szCs w:val="28"/>
        </w:rPr>
        <w:t xml:space="preserve"> </w:t>
      </w:r>
      <w:r w:rsidR="00333D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4A0D" w:rsidRDefault="00104A0D" w:rsidP="00B27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742E" w:rsidRPr="00B2742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742E">
        <w:rPr>
          <w:rFonts w:ascii="Times New Roman" w:hAnsi="Times New Roman" w:cs="Times New Roman"/>
          <w:sz w:val="28"/>
          <w:szCs w:val="28"/>
        </w:rPr>
        <w:t>государственную</w:t>
      </w:r>
      <w:r w:rsidR="00B2742E" w:rsidRPr="00B2742E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B2742E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B2742E" w:rsidRPr="00B2742E">
        <w:rPr>
          <w:rFonts w:ascii="Times New Roman" w:hAnsi="Times New Roman" w:cs="Times New Roman"/>
          <w:sz w:val="28"/>
          <w:szCs w:val="28"/>
        </w:rPr>
        <w:t xml:space="preserve"> Республики Тыва», утвержденн</w:t>
      </w:r>
      <w:r w:rsidR="00A741B3" w:rsidRPr="00A741B3">
        <w:rPr>
          <w:rFonts w:ascii="Times New Roman" w:hAnsi="Times New Roman" w:cs="Times New Roman"/>
          <w:sz w:val="28"/>
          <w:szCs w:val="28"/>
          <w:highlight w:val="yellow"/>
        </w:rPr>
        <w:t>ую</w:t>
      </w:r>
      <w:r w:rsidR="00B2742E" w:rsidRPr="00B2742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</w:t>
      </w:r>
      <w:r w:rsidR="00B2742E">
        <w:rPr>
          <w:rFonts w:ascii="Times New Roman" w:hAnsi="Times New Roman" w:cs="Times New Roman"/>
          <w:sz w:val="28"/>
          <w:szCs w:val="28"/>
        </w:rPr>
        <w:t>2 ноя</w:t>
      </w:r>
      <w:r w:rsidR="00B2742E" w:rsidRPr="00B2742E">
        <w:rPr>
          <w:rFonts w:ascii="Times New Roman" w:hAnsi="Times New Roman" w:cs="Times New Roman"/>
          <w:sz w:val="28"/>
          <w:szCs w:val="28"/>
        </w:rPr>
        <w:t>бря 202</w:t>
      </w:r>
      <w:r w:rsidR="00B2742E">
        <w:rPr>
          <w:rFonts w:ascii="Times New Roman" w:hAnsi="Times New Roman" w:cs="Times New Roman"/>
          <w:sz w:val="28"/>
          <w:szCs w:val="28"/>
        </w:rPr>
        <w:t>3</w:t>
      </w:r>
      <w:r w:rsidR="00B2742E" w:rsidRPr="00B2742E">
        <w:rPr>
          <w:rFonts w:ascii="Times New Roman" w:hAnsi="Times New Roman" w:cs="Times New Roman"/>
          <w:sz w:val="28"/>
          <w:szCs w:val="28"/>
        </w:rPr>
        <w:t xml:space="preserve"> г. № </w:t>
      </w:r>
      <w:r w:rsidR="00B2742E">
        <w:rPr>
          <w:rFonts w:ascii="Times New Roman" w:hAnsi="Times New Roman" w:cs="Times New Roman"/>
          <w:sz w:val="28"/>
          <w:szCs w:val="28"/>
        </w:rPr>
        <w:t xml:space="preserve">791, </w:t>
      </w:r>
      <w:r w:rsidR="00B2742E" w:rsidRPr="00B2742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A144E" w:rsidRPr="00B50FCB" w:rsidRDefault="00EA144E" w:rsidP="008D2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50FCB">
        <w:rPr>
          <w:rFonts w:ascii="Times New Roman" w:hAnsi="Times New Roman" w:cs="Times New Roman"/>
          <w:sz w:val="28"/>
          <w:szCs w:val="28"/>
        </w:rPr>
        <w:t>позицию «Объем финансового обеспечения за счет всех источников за весь период реализации» паспорта Программы изложить в следующей редакции:</w:t>
      </w:r>
    </w:p>
    <w:p w:rsidR="00EA144E" w:rsidRPr="00B50FCB" w:rsidRDefault="00EA144E" w:rsidP="00EA14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25" w:type="dxa"/>
        <w:jc w:val="center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2"/>
        <w:gridCol w:w="569"/>
        <w:gridCol w:w="5404"/>
      </w:tblGrid>
      <w:tr w:rsidR="00EA144E" w:rsidRPr="00EA144E" w:rsidTr="00EA1B50">
        <w:trPr>
          <w:jc w:val="center"/>
        </w:trPr>
        <w:tc>
          <w:tcPr>
            <w:tcW w:w="3652" w:type="dxa"/>
            <w:hideMark/>
          </w:tcPr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«Объем финансового обеспечения за счет всех</w:t>
            </w:r>
            <w:r w:rsidR="00A7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B3" w:rsidRPr="00A741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за весь период реализации</w:t>
            </w:r>
          </w:p>
        </w:tc>
        <w:tc>
          <w:tcPr>
            <w:tcW w:w="569" w:type="dxa"/>
            <w:hideMark/>
          </w:tcPr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404" w:type="dxa"/>
          </w:tcPr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средств составляет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055E48">
              <w:rPr>
                <w:rFonts w:ascii="Times New Roman" w:hAnsi="Times New Roman" w:cs="Times New Roman"/>
                <w:sz w:val="24"/>
                <w:szCs w:val="24"/>
              </w:rPr>
              <w:t> 128 537,33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– </w:t>
            </w:r>
            <w:r w:rsidR="00055E48">
              <w:rPr>
                <w:rFonts w:ascii="Times New Roman" w:hAnsi="Times New Roman" w:cs="Times New Roman"/>
                <w:sz w:val="24"/>
                <w:szCs w:val="24"/>
              </w:rPr>
              <w:t>18 260 496,23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– </w:t>
            </w:r>
            <w:r w:rsidR="00055E48">
              <w:rPr>
                <w:rFonts w:ascii="Times New Roman" w:hAnsi="Times New Roman" w:cs="Times New Roman"/>
                <w:sz w:val="24"/>
                <w:szCs w:val="24"/>
              </w:rPr>
              <w:t>17 533 339,08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на 2026 год – </w:t>
            </w:r>
            <w:r w:rsidR="00055E48">
              <w:rPr>
                <w:rFonts w:ascii="Times New Roman" w:hAnsi="Times New Roman" w:cs="Times New Roman"/>
                <w:sz w:val="24"/>
                <w:szCs w:val="24"/>
              </w:rPr>
              <w:t>20 495 761,06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2027 год – 19 036 765,8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2028 год – 19 798 236,51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2029 год – 20 590 165,97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2030 год – 21 413 772,61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(по предварительной оценке) – 9</w:t>
            </w:r>
            <w:r w:rsidR="003F60A4" w:rsidRPr="00B50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F60A4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116,32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рублей, в том числе: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2024 год – 1</w:t>
            </w:r>
            <w:r w:rsidR="003F60A4" w:rsidRPr="00B50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3F60A4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675,53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2025 год – 1</w:t>
            </w:r>
            <w:r w:rsidR="003F60A4" w:rsidRPr="00B50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3F60A4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292,60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на 2026 год –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0A4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 w:rsidR="003F60A4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947,20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2027 год – 725 827,65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2028 год – 754 860,76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2029 год – 785 055,19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2030 год – 816 457,40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Тыва –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87ADC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187ADC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292,64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2024 год – 6</w:t>
            </w:r>
            <w:r w:rsidR="00187ADC" w:rsidRPr="00B50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187ADC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369,07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–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ADC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187ADC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950,10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на 2026 год –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ADC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 w:rsidR="00187ADC"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082,33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2027 год – 8 258 139,2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2028 год – 8 588 464,85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2029 год – 8 932 003,44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2030 год – 9 289 283,58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средства Территориального фонда обязательного медицинского страхования (по предварительной оценке)  – 75 171 128,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7 тыс. рублей, в том числе: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2024 год – 10 114 451,</w:t>
            </w:r>
            <w:r w:rsidR="00E9386C" w:rsidRPr="00B50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3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2025 год – 10 820 096,38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2026 год – 11 547 731,53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2027 год – 10 052 798,95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2028 год – 10 454 910,91 тыс. рублей;</w:t>
            </w:r>
          </w:p>
          <w:p w:rsidR="00EA144E" w:rsidRPr="00B50FCB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2029 год – 10 873 107,34 тыс. рублей;</w:t>
            </w:r>
          </w:p>
          <w:p w:rsidR="00EA144E" w:rsidRPr="00EA1B50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на 2030 год – 11 308 031,64 тыс. рублей</w:t>
            </w:r>
            <w:r w:rsidR="00A74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44E" w:rsidRPr="00EA1B50" w:rsidRDefault="00EA144E" w:rsidP="00EA144E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44E" w:rsidRPr="009F2804" w:rsidRDefault="00EA144E" w:rsidP="007723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804">
        <w:rPr>
          <w:rFonts w:ascii="Times New Roman" w:hAnsi="Times New Roman" w:cs="Times New Roman"/>
          <w:sz w:val="28"/>
          <w:szCs w:val="28"/>
        </w:rPr>
        <w:lastRenderedPageBreak/>
        <w:t>2) в разделе IV цифры «</w:t>
      </w:r>
      <w:r w:rsidR="00214DDD" w:rsidRPr="009F2804">
        <w:rPr>
          <w:rFonts w:ascii="Times New Roman" w:hAnsi="Times New Roman" w:cs="Times New Roman"/>
          <w:sz w:val="28"/>
          <w:szCs w:val="28"/>
        </w:rPr>
        <w:t>136 800 908,04</w:t>
      </w:r>
      <w:r w:rsidRPr="009F280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55E48">
        <w:rPr>
          <w:rFonts w:ascii="Times New Roman" w:hAnsi="Times New Roman" w:cs="Times New Roman"/>
          <w:sz w:val="28"/>
          <w:szCs w:val="28"/>
        </w:rPr>
        <w:t>137</w:t>
      </w:r>
      <w:r w:rsidR="000975E3">
        <w:rPr>
          <w:rFonts w:ascii="Times New Roman" w:hAnsi="Times New Roman" w:cs="Times New Roman"/>
          <w:sz w:val="28"/>
          <w:szCs w:val="28"/>
        </w:rPr>
        <w:t xml:space="preserve"> </w:t>
      </w:r>
      <w:r w:rsidR="00055E48">
        <w:rPr>
          <w:rFonts w:ascii="Times New Roman" w:hAnsi="Times New Roman" w:cs="Times New Roman"/>
          <w:sz w:val="28"/>
          <w:szCs w:val="28"/>
        </w:rPr>
        <w:t>128</w:t>
      </w:r>
      <w:r w:rsidR="000975E3">
        <w:rPr>
          <w:rFonts w:ascii="Times New Roman" w:hAnsi="Times New Roman" w:cs="Times New Roman"/>
          <w:sz w:val="28"/>
          <w:szCs w:val="28"/>
        </w:rPr>
        <w:t xml:space="preserve"> </w:t>
      </w:r>
      <w:r w:rsidR="00055E48">
        <w:rPr>
          <w:rFonts w:ascii="Times New Roman" w:hAnsi="Times New Roman" w:cs="Times New Roman"/>
          <w:sz w:val="28"/>
          <w:szCs w:val="28"/>
        </w:rPr>
        <w:t>537,33</w:t>
      </w:r>
      <w:r w:rsidRPr="009F2804">
        <w:rPr>
          <w:rFonts w:ascii="Times New Roman" w:hAnsi="Times New Roman" w:cs="Times New Roman"/>
          <w:sz w:val="28"/>
          <w:szCs w:val="28"/>
        </w:rPr>
        <w:t>», цифры «</w:t>
      </w:r>
      <w:r w:rsidR="00214DDD" w:rsidRPr="009F2804">
        <w:rPr>
          <w:rFonts w:ascii="Times New Roman" w:hAnsi="Times New Roman" w:cs="Times New Roman"/>
          <w:sz w:val="28"/>
          <w:szCs w:val="28"/>
        </w:rPr>
        <w:t>9 016 172,89</w:t>
      </w:r>
      <w:r w:rsidRPr="009F280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14DDD" w:rsidRPr="009F2804">
        <w:rPr>
          <w:rFonts w:ascii="Times New Roman" w:hAnsi="Times New Roman" w:cs="Times New Roman"/>
          <w:sz w:val="28"/>
          <w:szCs w:val="28"/>
        </w:rPr>
        <w:t>9 037 116,32</w:t>
      </w:r>
      <w:r w:rsidRPr="009F2804">
        <w:rPr>
          <w:rFonts w:ascii="Times New Roman" w:hAnsi="Times New Roman" w:cs="Times New Roman"/>
          <w:sz w:val="28"/>
          <w:szCs w:val="28"/>
        </w:rPr>
        <w:t>», цифры «</w:t>
      </w:r>
      <w:r w:rsidR="000366E3" w:rsidRPr="009F2804">
        <w:rPr>
          <w:rFonts w:ascii="Times New Roman" w:hAnsi="Times New Roman" w:cs="Times New Roman"/>
          <w:sz w:val="28"/>
          <w:szCs w:val="28"/>
        </w:rPr>
        <w:t>52 613 606,47</w:t>
      </w:r>
      <w:r w:rsidRPr="009F280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366E3" w:rsidRPr="009F2804">
        <w:rPr>
          <w:rFonts w:ascii="Times New Roman" w:hAnsi="Times New Roman" w:cs="Times New Roman"/>
          <w:sz w:val="28"/>
          <w:szCs w:val="28"/>
        </w:rPr>
        <w:t>52 920 292,64</w:t>
      </w:r>
      <w:r w:rsidRPr="009F2804">
        <w:rPr>
          <w:rFonts w:ascii="Times New Roman" w:hAnsi="Times New Roman" w:cs="Times New Roman"/>
          <w:sz w:val="28"/>
          <w:szCs w:val="28"/>
        </w:rPr>
        <w:t>», цифры «</w:t>
      </w:r>
      <w:r w:rsidR="000366E3" w:rsidRPr="009F2804">
        <w:rPr>
          <w:rFonts w:ascii="Times New Roman" w:hAnsi="Times New Roman" w:cs="Times New Roman"/>
          <w:sz w:val="28"/>
          <w:szCs w:val="28"/>
        </w:rPr>
        <w:t>75 171 128,67</w:t>
      </w:r>
      <w:r w:rsidRPr="009F280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366E3" w:rsidRPr="009F2804">
        <w:rPr>
          <w:rFonts w:ascii="Times New Roman" w:hAnsi="Times New Roman" w:cs="Times New Roman"/>
          <w:sz w:val="28"/>
          <w:szCs w:val="28"/>
        </w:rPr>
        <w:t>75 171 128,37</w:t>
      </w:r>
      <w:r w:rsidRPr="009F2804">
        <w:rPr>
          <w:rFonts w:ascii="Times New Roman" w:hAnsi="Times New Roman" w:cs="Times New Roman"/>
          <w:sz w:val="28"/>
          <w:szCs w:val="28"/>
        </w:rPr>
        <w:t>»;</w:t>
      </w:r>
    </w:p>
    <w:p w:rsidR="00EA144E" w:rsidRPr="009F2804" w:rsidRDefault="00EA144E" w:rsidP="00B27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537" w:rsidRDefault="004B60CB" w:rsidP="00B274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F2804">
        <w:rPr>
          <w:rFonts w:ascii="Times New Roman" w:hAnsi="Times New Roman" w:cs="Times New Roman"/>
          <w:sz w:val="28"/>
          <w:szCs w:val="28"/>
        </w:rPr>
        <w:t>3</w:t>
      </w:r>
      <w:r w:rsidR="00B2742E" w:rsidRPr="009F2804">
        <w:rPr>
          <w:rFonts w:ascii="Times New Roman" w:hAnsi="Times New Roman" w:cs="Times New Roman"/>
          <w:sz w:val="28"/>
          <w:szCs w:val="28"/>
        </w:rPr>
        <w:t xml:space="preserve">) </w:t>
      </w:r>
      <w:r w:rsidR="005C7537" w:rsidRPr="009F2804">
        <w:rPr>
          <w:rFonts w:ascii="Times New Roman" w:hAnsi="Times New Roman" w:cs="Times New Roman"/>
          <w:sz w:val="28"/>
          <w:szCs w:val="28"/>
        </w:rPr>
        <w:t>приложение № 1 к Программе</w:t>
      </w:r>
      <w:r w:rsidR="005C7537" w:rsidRPr="005C75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C7537">
        <w:rPr>
          <w:rFonts w:ascii="Times New Roman" w:hAnsi="Times New Roman" w:cs="Times New Roman"/>
          <w:sz w:val="28"/>
          <w:szCs w:val="28"/>
        </w:rPr>
        <w:t>:</w:t>
      </w:r>
    </w:p>
    <w:p w:rsidR="00DB2D42" w:rsidRDefault="00DB2D42" w:rsidP="00B274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DB2D42" w:rsidSect="00DB2D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75E3" w:rsidRDefault="000975E3" w:rsidP="000975E3">
      <w:pPr>
        <w:pStyle w:val="a3"/>
        <w:ind w:left="10620" w:firstLine="708"/>
        <w:rPr>
          <w:rFonts w:ascii="Times New Roman" w:hAnsi="Times New Roman" w:cs="Times New Roman"/>
          <w:sz w:val="28"/>
          <w:szCs w:val="28"/>
        </w:rPr>
      </w:pPr>
      <w:r w:rsidRPr="000975E3">
        <w:rPr>
          <w:rFonts w:ascii="Times New Roman" w:hAnsi="Times New Roman" w:cs="Times New Roman"/>
          <w:sz w:val="28"/>
          <w:szCs w:val="28"/>
        </w:rPr>
        <w:lastRenderedPageBreak/>
        <w:t>«Приложение №1</w:t>
      </w:r>
    </w:p>
    <w:p w:rsidR="000975E3" w:rsidRDefault="000975E3" w:rsidP="000975E3">
      <w:pPr>
        <w:pStyle w:val="a3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государственной программе</w:t>
      </w:r>
    </w:p>
    <w:p w:rsidR="000975E3" w:rsidRDefault="000975E3" w:rsidP="000975E3">
      <w:pPr>
        <w:pStyle w:val="a3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Республики Тыва «Развитие</w:t>
      </w:r>
    </w:p>
    <w:p w:rsidR="000975E3" w:rsidRDefault="000975E3" w:rsidP="000975E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Республики Тыва</w:t>
      </w:r>
    </w:p>
    <w:p w:rsidR="000975E3" w:rsidRPr="000975E3" w:rsidRDefault="000975E3" w:rsidP="000975E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975E3" w:rsidRDefault="000975E3" w:rsidP="00DB2D4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42" w:rsidRPr="000975E3" w:rsidRDefault="00DB2D42" w:rsidP="00DB2D4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75E3">
        <w:rPr>
          <w:rFonts w:ascii="Times New Roman" w:hAnsi="Times New Roman" w:cs="Times New Roman"/>
          <w:sz w:val="28"/>
          <w:szCs w:val="28"/>
        </w:rPr>
        <w:t>СТРУКТУРА</w:t>
      </w:r>
    </w:p>
    <w:p w:rsidR="00DB2D42" w:rsidRDefault="00DB2D42" w:rsidP="00DB2D4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7B94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B94">
        <w:rPr>
          <w:rFonts w:ascii="Times New Roman" w:hAnsi="Times New Roman" w:cs="Times New Roman"/>
          <w:sz w:val="28"/>
          <w:szCs w:val="28"/>
        </w:rPr>
        <w:t>«Развитие здравоохранения Республики Тыва»</w:t>
      </w:r>
    </w:p>
    <w:p w:rsidR="00DB2D42" w:rsidRPr="00727B94" w:rsidRDefault="00DB2D42" w:rsidP="00DB2D4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343"/>
        <w:gridCol w:w="7"/>
        <w:gridCol w:w="5976"/>
        <w:gridCol w:w="4134"/>
      </w:tblGrid>
      <w:tr w:rsidR="00727B94" w:rsidRPr="00F47C9A" w:rsidTr="00151771">
        <w:tc>
          <w:tcPr>
            <w:tcW w:w="816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43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3230F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34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993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Повышение эффективности оказания специализированной, включая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высокотехнологичную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№2. Развитие и внедрение инновационных методов диагностики, профилактики и лечения;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№3. Повышение эффективности службы родовспоможения и детства;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№4. Обеспечение медицинской помощью неизлечимых больных, в том числе детей;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№5. Обеспечение населения доступной лекарственной помощью;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№6. 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№7. 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№8. Обеспечение транспортной доступности медицинских организаций для всех групп населения с ограниченными возможностями здоровья.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достижением медицинской науки;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человек;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интересов пациента при оказании первичной медико-санитарной помощи;</w:t>
            </w:r>
          </w:p>
          <w:p w:rsidR="00727B94" w:rsidRPr="00F47C9A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профилактики при оказании первичной медико-санитарной помощи</w:t>
            </w:r>
          </w:p>
        </w:tc>
        <w:tc>
          <w:tcPr>
            <w:tcW w:w="4134" w:type="dxa"/>
          </w:tcPr>
          <w:p w:rsidR="00727B94" w:rsidRPr="00F47C9A" w:rsidRDefault="00727B94" w:rsidP="001517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B610DC" w:rsidP="00B610DC">
            <w:pPr>
              <w:pStyle w:val="a3"/>
              <w:ind w:left="-993" w:right="33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60" w:type="dxa"/>
            <w:gridSpan w:val="4"/>
          </w:tcPr>
          <w:p w:rsidR="00727B94" w:rsidRPr="00F47C9A" w:rsidRDefault="00727B94" w:rsidP="00151771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«Совершенствование оказания медицинской помощи, включая профилактику заболеваний и формирование здорового образа жизни»</w:t>
            </w:r>
          </w:p>
          <w:p w:rsidR="00727B94" w:rsidRPr="00F47C9A" w:rsidRDefault="00727B94" w:rsidP="00151771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727B94" w:rsidRPr="00F47C9A" w:rsidTr="00151771">
        <w:tc>
          <w:tcPr>
            <w:tcW w:w="15276" w:type="dxa"/>
            <w:gridSpan w:val="5"/>
          </w:tcPr>
          <w:p w:rsidR="00727B94" w:rsidRPr="00F47C9A" w:rsidRDefault="00727B94" w:rsidP="00151771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«Здравоохранение»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диспансеризации определенных гру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пп взр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ослого населения Республики Тыва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населения; 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</w:t>
            </w:r>
            <w:r w:rsidR="00415AC1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5AC1" w:rsidRPr="00F47C9A" w:rsidRDefault="00415AC1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:rsidR="00415AC1" w:rsidRPr="00F47C9A" w:rsidRDefault="00415AC1" w:rsidP="00A741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A741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</w:t>
            </w:r>
            <w:r w:rsidR="00F63067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95% от подлежащих иммунизации, процент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диспансеризации населения Республики Тыва (для детей)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раннее выявление хронических неинфекционных заболеваний детей</w:t>
            </w:r>
          </w:p>
        </w:tc>
        <w:tc>
          <w:tcPr>
            <w:tcW w:w="4134" w:type="dxa"/>
          </w:tcPr>
          <w:p w:rsidR="00271D77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271D77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осмотров в Центре здоровья (для взрослых)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определение соответствия состояния здоровья взрослых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</w:t>
            </w:r>
            <w:r w:rsidR="00271D77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1D77" w:rsidRPr="00F47C9A" w:rsidRDefault="00271D77" w:rsidP="00271D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</w:t>
            </w:r>
            <w:r w:rsidR="00F63067" w:rsidRPr="00F47C9A">
              <w:rPr>
                <w:rFonts w:ascii="Times New Roman" w:hAnsi="Times New Roman" w:cs="Times New Roman"/>
                <w:sz w:val="20"/>
                <w:szCs w:val="20"/>
              </w:rPr>
              <w:t>, промилле (0,1 процент)</w:t>
            </w:r>
            <w:r w:rsidR="00CE7532" w:rsidRPr="00F47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осмотров в Центре здоровья (для детей)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соответствия состояния здоровья детей 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941B80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1B80" w:rsidRPr="00F47C9A" w:rsidRDefault="00941B80" w:rsidP="00A741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A741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</w:t>
            </w:r>
            <w:r w:rsidR="00431A2E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95% от подлежащих иммунизации, процент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раннее выявление отдельных хронических неинфекционных заболеваний (состояний), факторов риска их развития (повышенный уровень артериального давления,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дислипидемия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охвата всех граждан профилактическими медицинскими осмотрами не реже одного раза в год</w:t>
            </w:r>
            <w:r w:rsidR="00941B80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1B80" w:rsidRPr="00F47C9A" w:rsidRDefault="00941B80" w:rsidP="00941B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:rsidR="00941B80" w:rsidRPr="00F47C9A" w:rsidRDefault="00941B80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5E7D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</w:t>
            </w:r>
            <w:r w:rsidR="00431A2E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95% от подлежащих иммунизации, процент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(для детей)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профилактические медицинские осмотры позволяют выявить группу здоровья детей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неотложной медицинской помощи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неотложная медицинская помощь необходима в период обострившейся хронической патологии или при несчастном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случае, но при этом не существует угрозы жизни больного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населению медицинской помощи в условиях поликлиники для формирования здорового образа жизни как комплекса мер, позволяющих сохранять и укреплять здоровье населения, повышать качество жизни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71484B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2EB8" w:rsidRPr="00F47C9A" w:rsidRDefault="00BC2EB8" w:rsidP="00BC2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BC2EB8" w:rsidRPr="00F47C9A" w:rsidRDefault="00BC2EB8" w:rsidP="00BC2E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</w:t>
            </w:r>
            <w:r w:rsidR="00431A2E" w:rsidRPr="00F47C9A">
              <w:rPr>
                <w:rFonts w:ascii="Times New Roman" w:hAnsi="Times New Roman" w:cs="Times New Roman"/>
                <w:sz w:val="20"/>
                <w:szCs w:val="20"/>
              </w:rPr>
              <w:t>, промилле (0,1 процент)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2EB8" w:rsidRPr="00F47C9A" w:rsidRDefault="00BC2EB8" w:rsidP="00BC2E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:rsidR="00BC2EB8" w:rsidRPr="00F47C9A" w:rsidRDefault="00BC2EB8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5E7D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менее95% от подлежащих иммунизации, процент</w:t>
            </w:r>
            <w:r w:rsidR="000279C6" w:rsidRPr="00F47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Развитие первичной медико-санитарной помощи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16336E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36E" w:rsidRPr="00F47C9A" w:rsidRDefault="0016336E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</w:t>
            </w:r>
            <w:r w:rsidR="000279C6" w:rsidRPr="00F47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медицинской эвакуации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неотложной медицинской помощи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заболевшим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71484B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484B" w:rsidRPr="00F47C9A" w:rsidRDefault="0071484B" w:rsidP="00714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146C10" w:rsidRPr="00F47C9A" w:rsidRDefault="00146C10" w:rsidP="00146C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71484B" w:rsidRPr="00F47C9A" w:rsidRDefault="00146C10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</w:t>
            </w:r>
            <w:r w:rsidR="000279C6" w:rsidRPr="00F47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скорой медицинской помощи населению согласно вызовам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2648E8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79C6" w:rsidRPr="00F47C9A" w:rsidRDefault="002648E8" w:rsidP="000279C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по профилю «Неонатология» в ГБУЗ Республики Тыва «Перинатальный центр Республики Тыва»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по профилю «неонатология»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 живыми</w:t>
            </w:r>
            <w:r w:rsidR="002648E8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19C" w:rsidRPr="00F47C9A" w:rsidRDefault="002648E8" w:rsidP="002648E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  <w:r w:rsidR="00604917" w:rsidRPr="00F47C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5195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121" w:rsidRPr="00F47C9A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  <w:r w:rsidR="0098619C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48E8" w:rsidRPr="00F47C9A" w:rsidRDefault="002648E8" w:rsidP="002648E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</w:t>
            </w:r>
            <w:r w:rsidR="004D09DC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заболевания в рамках расширенного неонатального скрининга, от общего числа</w:t>
            </w:r>
          </w:p>
          <w:p w:rsidR="002648E8" w:rsidRPr="00F47C9A" w:rsidRDefault="002648E8" w:rsidP="004D09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</w:t>
            </w:r>
            <w:r w:rsidR="004D09DC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расширенного неонатального скрининга на</w:t>
            </w:r>
            <w:r w:rsidR="004D09DC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врожденные и (или) наследственные заболевания, процент</w:t>
            </w:r>
            <w:proofErr w:type="gramEnd"/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высокотехнологичной медицинской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по профилю «Акушерство и гинекология» в ГБУЗ Республики Тыва «Перинатальный центр Республики Тыва»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высокотехнологичной медицинской помощи по профилю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«акушерство и гинекология»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суммарного коэффициента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рождаемости, число детей, рожденных одной женщиной на протяжении всего периода</w:t>
            </w:r>
            <w:r w:rsidR="0098619C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19C" w:rsidRPr="00F47C9A" w:rsidRDefault="0098619C" w:rsidP="00986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:rsidR="0098619C" w:rsidRPr="00F47C9A" w:rsidRDefault="0098619C" w:rsidP="00986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:rsidR="0098619C" w:rsidRPr="00F47C9A" w:rsidRDefault="0098619C" w:rsidP="009861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процедуры экстракорпорального оплодотворения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процедуры экстракорпорального оплодотворения</w:t>
            </w:r>
          </w:p>
        </w:tc>
        <w:tc>
          <w:tcPr>
            <w:tcW w:w="4134" w:type="dxa"/>
          </w:tcPr>
          <w:p w:rsidR="008A7600" w:rsidRPr="00F47C9A" w:rsidRDefault="00727B94" w:rsidP="008A7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увеличение суммарного коэффициента рождаемости</w:t>
            </w:r>
            <w:r w:rsidR="008A7600" w:rsidRPr="00F47C9A">
              <w:rPr>
                <w:rFonts w:ascii="Times New Roman" w:hAnsi="Times New Roman" w:cs="Times New Roman"/>
                <w:sz w:val="20"/>
                <w:szCs w:val="20"/>
              </w:rPr>
              <w:t>, число детей, рожденных одной женщиной на протяжении всего периода;</w:t>
            </w:r>
          </w:p>
          <w:p w:rsidR="008A7600" w:rsidRPr="00F47C9A" w:rsidRDefault="008A7600" w:rsidP="008A7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:rsidR="008A7600" w:rsidRPr="00F47C9A" w:rsidRDefault="008A7600" w:rsidP="008A7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:rsidR="00727B94" w:rsidRPr="00F47C9A" w:rsidRDefault="008A7600" w:rsidP="008A7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больным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необходимыми лекарственными препаратами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E24F78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4F78" w:rsidRPr="00F47C9A" w:rsidRDefault="00E24F78" w:rsidP="009055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больным в условиях дневного стационара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процентах</w:t>
            </w:r>
          </w:p>
          <w:p w:rsidR="00CC0BFD" w:rsidRPr="00F47C9A" w:rsidRDefault="00CC0BFD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здравоохранения  (ГБУЗ Республики Тыва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«Противотуберкулезный санаторий «Балгазын»)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противотуберкулезного санатория «Балгазын» (коммунальные услуги, материальные запасы, заработная плата,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и др. статьи)</w:t>
            </w:r>
          </w:p>
        </w:tc>
        <w:tc>
          <w:tcPr>
            <w:tcW w:w="4134" w:type="dxa"/>
          </w:tcPr>
          <w:p w:rsidR="00674C63" w:rsidRPr="00F47C9A" w:rsidRDefault="00674C63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смертность от туберкулеза, случаев на 100 тыс. населения;</w:t>
            </w:r>
          </w:p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заболеваемость туберкулезом, случаев на 100 тыс. детского населения;</w:t>
            </w:r>
          </w:p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туберкулезом, случаев на 100 тыс. подросткового населения</w:t>
            </w:r>
          </w:p>
          <w:p w:rsidR="00674C63" w:rsidRPr="00F47C9A" w:rsidRDefault="00674C63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туберкулезом, на 100 тыс. населения</w:t>
            </w:r>
            <w:r w:rsidR="00BE495F" w:rsidRPr="00F47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 (ГБУЗ Республики Тыва «Станция переливания крови»)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заготовка, переработка, хранение донорской крови и ее компонентов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627B84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прочих учреждений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  <w:proofErr w:type="gramEnd"/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подведомственным бюджетным учреждениям здравоохранения (ГАУЗ РТ санаторий профилакторий </w:t>
            </w:r>
            <w:r w:rsidR="005E7D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Серебрянка</w:t>
            </w:r>
            <w:r w:rsidR="005E7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ГАУЗ РТ санаторий профилакторий </w:t>
            </w:r>
            <w:r w:rsidR="005E7D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Серебрянка</w:t>
            </w:r>
            <w:r w:rsidR="005E7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  <w:proofErr w:type="gramEnd"/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024653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4653" w:rsidRPr="00F47C9A" w:rsidRDefault="00024653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содержание стационаров (для лечения больных в условиях круглосуточного стационара,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  <w:tc>
          <w:tcPr>
            <w:tcW w:w="4134" w:type="dxa"/>
          </w:tcPr>
          <w:p w:rsidR="00727B94" w:rsidRPr="00F47C9A" w:rsidRDefault="00727B94" w:rsidP="006B6FE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коэффициент е</w:t>
            </w:r>
            <w:r w:rsidR="006B6FE2" w:rsidRPr="00F47C9A">
              <w:rPr>
                <w:rFonts w:ascii="Times New Roman" w:hAnsi="Times New Roman" w:cs="Times New Roman"/>
                <w:sz w:val="20"/>
                <w:szCs w:val="20"/>
              </w:rPr>
              <w:t>стественного прироста населения, человек на 1,0 тыс. населения</w:t>
            </w:r>
            <w:r w:rsidR="008C13F0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13F0" w:rsidRPr="00F47C9A" w:rsidRDefault="008C13F0" w:rsidP="008C13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8C13F0" w:rsidRPr="00F47C9A" w:rsidRDefault="008C13F0" w:rsidP="008C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содержание поликлинических учреждений (приобретение медикаментов, расходных материалов, коммунальные услуги, материальные запасы, заработная плата, налоги и др. статьи);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788E" w:rsidRPr="00F47C9A" w:rsidRDefault="0006788E" w:rsidP="00067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788E" w:rsidRPr="00F47C9A" w:rsidRDefault="0006788E" w:rsidP="00067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:rsidR="008C13F0" w:rsidRPr="00F47C9A" w:rsidRDefault="0006788E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5E7D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 95% от подлежащих иммунизации, процент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на оказание паллиативной медицинской помощи в условиях круглосуточного стационара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паллиативной медицинской помощи в условиях круглосуточного стационара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06788E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88E" w:rsidRPr="00F47C9A" w:rsidRDefault="0006788E" w:rsidP="00067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788E" w:rsidRPr="00F47C9A" w:rsidRDefault="0006788E" w:rsidP="000678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06788E" w:rsidRPr="00F47C9A" w:rsidRDefault="0006788E" w:rsidP="000678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новообразований, на 100 тыс. населения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выплат стипендии студентам, обучающимся по договору о целевом обучении в государственном образовательном учреждении высшего профессионального образования,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осуществляющем подготовку кадров в сфере здравоохранения</w:t>
            </w:r>
          </w:p>
        </w:tc>
        <w:tc>
          <w:tcPr>
            <w:tcW w:w="4134" w:type="dxa"/>
          </w:tcPr>
          <w:p w:rsidR="00727B94" w:rsidRPr="00F47C9A" w:rsidRDefault="00727B94" w:rsidP="006B6FE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  <w:r w:rsidR="0006788E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788E" w:rsidRPr="00F47C9A" w:rsidRDefault="004E2C04" w:rsidP="006B6FE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заболеваемости ВИЧ, на 100 тыс.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населения;</w:t>
            </w:r>
          </w:p>
          <w:p w:rsidR="004E2C04" w:rsidRPr="00F47C9A" w:rsidRDefault="004E2C04" w:rsidP="006B6FE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гепатитом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1.27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закупку оборудования и расходных материалов для неонатального и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аудиологического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скрининга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аудилогического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скрининга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 живыми</w:t>
            </w:r>
            <w:r w:rsidR="00580791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0791" w:rsidRPr="00F47C9A" w:rsidRDefault="00580791" w:rsidP="00580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:rsidR="00580791" w:rsidRPr="00F47C9A" w:rsidRDefault="00580791" w:rsidP="00580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:rsidR="00580791" w:rsidRPr="00F47C9A" w:rsidRDefault="00580791" w:rsidP="0058079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увеличение стоимости основных средств,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приобретение медицинского оборудования для нужд медицинских организаций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81189E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189E" w:rsidRPr="00F47C9A" w:rsidRDefault="0081189E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4343" w:type="dxa"/>
          </w:tcPr>
          <w:p w:rsidR="00727B94" w:rsidRPr="00F47C9A" w:rsidRDefault="00885706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706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текущий 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ремонтных работ в медицинских организациях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81189E" w:rsidRPr="00F47C9A" w:rsidRDefault="0081189E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оплата проезда до места лечения и обратно для оказания высокотехнологичной медицинской помощи больным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81189E" w:rsidRPr="00F47C9A" w:rsidRDefault="0081189E" w:rsidP="008118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81189E" w:rsidRPr="00F47C9A" w:rsidRDefault="0081189E" w:rsidP="008118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81189E" w:rsidRPr="00F47C9A" w:rsidRDefault="0081189E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приобретение медикаментов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вакцинами медицинских организаций для профилактики населения в соответствии с национальных календарем профилактических прививок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CC002D" w:rsidRPr="00F47C9A" w:rsidRDefault="00CC002D" w:rsidP="00CC00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CC002D" w:rsidRPr="00F47C9A" w:rsidRDefault="00CC002D" w:rsidP="00CC002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865929" w:rsidRPr="00F47C9A" w:rsidRDefault="00CC002D" w:rsidP="00CC002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лечение больных хроническими вирусными гепатитами</w:t>
            </w:r>
          </w:p>
        </w:tc>
        <w:tc>
          <w:tcPr>
            <w:tcW w:w="4134" w:type="dxa"/>
          </w:tcPr>
          <w:p w:rsidR="00727B94" w:rsidRPr="00F47C9A" w:rsidRDefault="00727B94" w:rsidP="006B6FE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доля пролеченных </w:t>
            </w:r>
            <w:r w:rsidR="006B6FE2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больных с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вирусными гепатитами, процентах</w:t>
            </w:r>
          </w:p>
          <w:p w:rsidR="00665959" w:rsidRPr="00F47C9A" w:rsidRDefault="00665959" w:rsidP="006B6FE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</w:t>
            </w:r>
            <w:r w:rsidR="00DD162A" w:rsidRPr="00F47C9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gramStart"/>
            <w:r w:rsidR="00DD162A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DD162A" w:rsidRPr="00F47C9A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1.33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лекарственными препаратами больных туберкулезом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лечение больных с множественной лекарственной устойчивостью и широкой лекарственной устойчивостью туберкулезом </w:t>
            </w:r>
          </w:p>
        </w:tc>
        <w:tc>
          <w:tcPr>
            <w:tcW w:w="4134" w:type="dxa"/>
          </w:tcPr>
          <w:p w:rsidR="009835BB" w:rsidRPr="00F47C9A" w:rsidRDefault="009835BB" w:rsidP="00983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туберкулеза, случаев на 100 тыс. населения;</w:t>
            </w:r>
          </w:p>
          <w:p w:rsidR="009835BB" w:rsidRPr="00F47C9A" w:rsidRDefault="009835BB" w:rsidP="00983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детская заболеваемость туберкулезом, случаев на 100 тыс. детского населения;</w:t>
            </w:r>
          </w:p>
          <w:p w:rsidR="009835BB" w:rsidRPr="00F47C9A" w:rsidRDefault="009835BB" w:rsidP="00983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туберкулезом, случаев на 100 тыс. подросткового населения</w:t>
            </w:r>
          </w:p>
          <w:p w:rsidR="009835BB" w:rsidRPr="00F47C9A" w:rsidRDefault="009835BB" w:rsidP="009835B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туберкулезом, на 100 тыс. населения.</w:t>
            </w:r>
          </w:p>
          <w:p w:rsidR="002F6F38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туберкулезом, процентах</w:t>
            </w:r>
            <w:r w:rsidR="002F6F38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0A4193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460B" w:rsidRPr="00F47C9A" w:rsidRDefault="0059460B" w:rsidP="005946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59460B" w:rsidRPr="00F47C9A" w:rsidRDefault="0059460B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4343" w:type="dxa"/>
          </w:tcPr>
          <w:p w:rsidR="00727B94" w:rsidRPr="00F47C9A" w:rsidRDefault="00885706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>гемолитико</w:t>
            </w:r>
            <w:proofErr w:type="spellEnd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>мукополисахаридозом</w:t>
            </w:r>
            <w:proofErr w:type="spellEnd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 xml:space="preserve"> I, II и VI типов, </w:t>
            </w:r>
            <w:proofErr w:type="spellStart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>апластической</w:t>
            </w:r>
            <w:proofErr w:type="spellEnd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 xml:space="preserve"> анемией неуточненной, наследственным дефицитом факторов II (фибриногена), VII  (лабильного), Х (Стюарта-</w:t>
            </w:r>
            <w:proofErr w:type="spellStart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>Прауэра</w:t>
            </w:r>
            <w:proofErr w:type="spellEnd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>), а также после</w:t>
            </w:r>
            <w:proofErr w:type="gramEnd"/>
            <w:r w:rsidRPr="00885706">
              <w:rPr>
                <w:rFonts w:ascii="Times New Roman" w:hAnsi="Times New Roman" w:cs="Times New Roman"/>
                <w:sz w:val="20"/>
                <w:szCs w:val="20"/>
              </w:rPr>
              <w:t xml:space="preserve"> трансплантации органов и (или) тканей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высокозатратными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4134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0A4193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358D" w:rsidRPr="00F47C9A" w:rsidRDefault="00E2358D" w:rsidP="00E235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E2358D" w:rsidRPr="00F47C9A" w:rsidRDefault="00E2358D" w:rsidP="00E235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E85C35" w:rsidRPr="00F47C9A" w:rsidRDefault="00E85C35" w:rsidP="00E235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4343" w:type="dxa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 «Об иммунопрофилактике инфекционных болезней»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4134" w:type="dxa"/>
          </w:tcPr>
          <w:p w:rsidR="00370CEC" w:rsidRPr="00F47C9A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370CEC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5C35" w:rsidRPr="00F47C9A" w:rsidRDefault="00E85C35" w:rsidP="00E85C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E85C35" w:rsidRPr="00F47C9A" w:rsidRDefault="00E85C35" w:rsidP="00E85C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370CEC" w:rsidRPr="00F47C9A" w:rsidRDefault="00370CEC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4343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отдельным категориям граждан социальной услуги по обеспечению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  <w:tc>
          <w:tcPr>
            <w:tcW w:w="4134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370CEC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5C35" w:rsidRPr="00F47C9A" w:rsidRDefault="00E85C35" w:rsidP="00E85C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смертность населения от всех причин, на 1000  населения, промилле (0,1 процент);</w:t>
            </w:r>
          </w:p>
          <w:p w:rsidR="00E85C35" w:rsidRPr="00F47C9A" w:rsidRDefault="00E85C35" w:rsidP="00E85C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370CEC" w:rsidRPr="00F47C9A" w:rsidRDefault="00370CEC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1.38</w:t>
            </w:r>
          </w:p>
        </w:tc>
        <w:tc>
          <w:tcPr>
            <w:tcW w:w="4343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Расходы на развитие паллиативной медицинской помощи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пациентов, нуждающиеся в паллиативной медицинской помощи, для купирования тяжелых симптомов заболевания, в том числе для обезболивания, лекарственными препаратами, содержащими наркотические средства и психотропные вещества;</w:t>
            </w:r>
          </w:p>
          <w:p w:rsidR="00727B94" w:rsidRPr="00F47C9A" w:rsidRDefault="006E2E0C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27B94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пациентов, нуждающиеся в паллиативной медицинской помощи, медицинскими изделиями, предназначенными для поддержания функций органов и систем организма человека, для использования на дому </w:t>
            </w:r>
            <w:proofErr w:type="gramEnd"/>
          </w:p>
        </w:tc>
        <w:tc>
          <w:tcPr>
            <w:tcW w:w="4134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33212E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212E" w:rsidRPr="00F47C9A" w:rsidRDefault="0033212E" w:rsidP="003321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туберкулеза, случаев на 100 тыс. населения;</w:t>
            </w:r>
          </w:p>
          <w:p w:rsidR="0033212E" w:rsidRPr="00F47C9A" w:rsidRDefault="0033212E" w:rsidP="003321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детская заболеваемость туберкулезом, случаев на 100 тыс. детского населения;</w:t>
            </w:r>
          </w:p>
          <w:p w:rsidR="0033212E" w:rsidRPr="00F47C9A" w:rsidRDefault="0033212E" w:rsidP="003321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туберкулезом, случаев на 100 тыс. подросткового населения</w:t>
            </w:r>
          </w:p>
          <w:p w:rsidR="0033212E" w:rsidRPr="00F47C9A" w:rsidRDefault="0033212E" w:rsidP="003321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туберкулезом, на 100 тыс. населения</w:t>
            </w:r>
            <w:r w:rsidR="00B56751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212E" w:rsidRPr="00F47C9A" w:rsidRDefault="0033212E" w:rsidP="003321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туберкулезом, процентах;</w:t>
            </w:r>
          </w:p>
          <w:p w:rsidR="0033212E" w:rsidRPr="00F47C9A" w:rsidRDefault="0033212E" w:rsidP="00B567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новообразовани</w:t>
            </w:r>
            <w:r w:rsidR="00B56751" w:rsidRPr="00F47C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  <w:r w:rsidR="00B56751" w:rsidRPr="00F47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4343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реагентами и тест-полосками для охвата медицинским освидетельствованием на вирус иммунодефицита человека (далее – ВИЧ-инфекцию) и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профилактического осмотрами на туберкулез </w:t>
            </w:r>
          </w:p>
        </w:tc>
        <w:tc>
          <w:tcPr>
            <w:tcW w:w="4134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AD1A0E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1A0E" w:rsidRPr="00F47C9A" w:rsidRDefault="00AD1A0E" w:rsidP="00AD1A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AD1A0E" w:rsidRPr="00F47C9A" w:rsidRDefault="00AD1A0E" w:rsidP="00AD1A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AD1A0E" w:rsidRPr="00F47C9A" w:rsidRDefault="00AD1A0E" w:rsidP="00AD1A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ВИЧ, на 100 тыс. населения;</w:t>
            </w:r>
          </w:p>
          <w:p w:rsidR="00AD1A0E" w:rsidRPr="00F47C9A" w:rsidRDefault="00AD1A0E" w:rsidP="00AD1A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гепатитом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на 100 тыс. населения.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4343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необходимым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массового</w:t>
            </w:r>
            <w:r w:rsidR="00542F00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обследования новорожденных на врожденные и (или)</w:t>
            </w:r>
          </w:p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наследственные заболевания в рамках расширенного</w:t>
            </w:r>
            <w:proofErr w:type="gramEnd"/>
          </w:p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неонатального скрининга медицинских организаций необходимым оборудованием, расходным материалом для проведения расширенного неонатального скрининга, а также подтверждающей биохимической, и (или)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молекулярногенетической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и (или) молекулярно-цитогенетической диагностики в рамках расширенного неонатального скрининга;</w:t>
            </w:r>
          </w:p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проведенное оснащение позволит обеспечить охват</w:t>
            </w:r>
          </w:p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обследованием в рамках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расширенного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неонатального</w:t>
            </w:r>
          </w:p>
          <w:p w:rsidR="00727B94" w:rsidRPr="00F47C9A" w:rsidRDefault="00542F00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27B94" w:rsidRPr="00F47C9A">
              <w:rPr>
                <w:rFonts w:ascii="Times New Roman" w:hAnsi="Times New Roman" w:cs="Times New Roman"/>
                <w:sz w:val="20"/>
                <w:szCs w:val="20"/>
              </w:rPr>
              <w:t>крининга с 2024 года не менее 95% новорожденных, родившихся живыми</w:t>
            </w:r>
          </w:p>
        </w:tc>
        <w:tc>
          <w:tcPr>
            <w:tcW w:w="4134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младенческая смертность, случаев на 1000 родившихся живыми;</w:t>
            </w:r>
          </w:p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323B0B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B0B" w:rsidRPr="00F47C9A" w:rsidRDefault="00323B0B" w:rsidP="00323B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:rsidR="00323B0B" w:rsidRPr="00F47C9A" w:rsidRDefault="00323B0B" w:rsidP="00323B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:rsidR="00323B0B" w:rsidRPr="00F47C9A" w:rsidRDefault="00323B0B" w:rsidP="00323B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родившихся живыми в субъектах Российской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1.41</w:t>
            </w:r>
          </w:p>
        </w:tc>
        <w:tc>
          <w:tcPr>
            <w:tcW w:w="4343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4134" w:type="dxa"/>
          </w:tcPr>
          <w:p w:rsidR="00727B94" w:rsidRPr="00F47C9A" w:rsidRDefault="00727B94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C196B" w:rsidRPr="00F47C9A" w:rsidRDefault="000C196B" w:rsidP="000C19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C196B" w:rsidRPr="00F47C9A" w:rsidRDefault="000C196B" w:rsidP="00542F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4343" w:type="dxa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</w:t>
            </w:r>
            <w:r w:rsidR="00561FCB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республиканской собственности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медицинских организаций</w:t>
            </w:r>
          </w:p>
        </w:tc>
        <w:tc>
          <w:tcPr>
            <w:tcW w:w="4134" w:type="dxa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C196B" w:rsidRPr="00F47C9A" w:rsidRDefault="000C196B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единица.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4460" w:type="dxa"/>
            <w:gridSpan w:val="4"/>
          </w:tcPr>
          <w:p w:rsidR="00727B94" w:rsidRPr="00F47C9A" w:rsidRDefault="00727B94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  <w:p w:rsidR="00727B94" w:rsidRPr="00F47C9A" w:rsidRDefault="00727B94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1.43.1</w:t>
            </w:r>
          </w:p>
        </w:tc>
        <w:tc>
          <w:tcPr>
            <w:tcW w:w="4343" w:type="dxa"/>
          </w:tcPr>
          <w:p w:rsidR="00727B94" w:rsidRPr="00F47C9A" w:rsidRDefault="003A5CE3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CE3">
              <w:rPr>
                <w:rFonts w:ascii="Times New Roman" w:hAnsi="Times New Roman" w:cs="Times New Roman"/>
                <w:sz w:val="20"/>
                <w:szCs w:val="20"/>
              </w:rPr>
              <w:t>Обеспечение закупки авиационных работ в целях  оказания медицинской помощи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своевременности и доступности оказания скорой специализированной медицинской помощи населению за счет увеличения числа лиц (пациентов), эвакуированных с использованием санитарной авиации</w:t>
            </w:r>
          </w:p>
        </w:tc>
        <w:tc>
          <w:tcPr>
            <w:tcW w:w="4134" w:type="dxa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 живыми;</w:t>
            </w:r>
          </w:p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болезней системы кровообращения, на 100 тыс. населения</w:t>
            </w:r>
          </w:p>
          <w:p w:rsidR="00372505" w:rsidRPr="00F47C9A" w:rsidRDefault="00372505" w:rsidP="003725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</w:tc>
      </w:tr>
      <w:tr w:rsidR="00727B94" w:rsidRPr="00F47C9A" w:rsidTr="00151771">
        <w:trPr>
          <w:trHeight w:val="465"/>
        </w:trPr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4460" w:type="dxa"/>
            <w:gridSpan w:val="4"/>
          </w:tcPr>
          <w:p w:rsidR="00727B94" w:rsidRPr="00F47C9A" w:rsidRDefault="00727B94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"Борьба с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сердечно-сосудистыми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заболеваниями"</w:t>
            </w:r>
          </w:p>
          <w:p w:rsidR="00727B94" w:rsidRPr="00F47C9A" w:rsidRDefault="00727B94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1.44.1</w:t>
            </w:r>
          </w:p>
        </w:tc>
        <w:tc>
          <w:tcPr>
            <w:tcW w:w="4343" w:type="dxa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диагностики,</w:t>
            </w:r>
          </w:p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профилактики и лечения сердечнососудистых заболеваний</w:t>
            </w:r>
          </w:p>
        </w:tc>
        <w:tc>
          <w:tcPr>
            <w:tcW w:w="4134" w:type="dxa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болезней системы кровообращения, на 100 тыс. населения;</w:t>
            </w:r>
          </w:p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наблюдением, процентах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1.44.2</w:t>
            </w:r>
          </w:p>
        </w:tc>
        <w:tc>
          <w:tcPr>
            <w:tcW w:w="4343" w:type="dxa"/>
          </w:tcPr>
          <w:p w:rsidR="00727B94" w:rsidRPr="00F47C9A" w:rsidRDefault="004370BE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0B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обеспечение профилактики развития </w:t>
            </w:r>
            <w:proofErr w:type="gramStart"/>
            <w:r w:rsidRPr="004370BE">
              <w:rPr>
                <w:rFonts w:ascii="Times New Roman" w:hAnsi="Times New Roman" w:cs="Times New Roman"/>
                <w:sz w:val="20"/>
                <w:szCs w:val="20"/>
              </w:rPr>
              <w:t>сердечно-сосудистых</w:t>
            </w:r>
            <w:proofErr w:type="gramEnd"/>
            <w:r w:rsidRPr="004370BE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профилактики развития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сердечно-сосудистых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134" w:type="dxa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болезней системы кровообращения, на 100 тыс. населения;</w:t>
            </w:r>
          </w:p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болезнями системы кровообращения, состоящих под диспансерным наблюдением, получивших в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наблюдением, процентах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1.45</w:t>
            </w:r>
          </w:p>
        </w:tc>
        <w:tc>
          <w:tcPr>
            <w:tcW w:w="14460" w:type="dxa"/>
            <w:gridSpan w:val="4"/>
          </w:tcPr>
          <w:p w:rsidR="00727B94" w:rsidRPr="00F47C9A" w:rsidRDefault="00727B94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  <w:p w:rsidR="00727B94" w:rsidRPr="00F47C9A" w:rsidRDefault="00727B94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1.45.1</w:t>
            </w:r>
          </w:p>
        </w:tc>
        <w:tc>
          <w:tcPr>
            <w:tcW w:w="4343" w:type="dxa"/>
          </w:tcPr>
          <w:p w:rsidR="00727B94" w:rsidRPr="00F47C9A" w:rsidRDefault="00066E15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E15">
              <w:rPr>
                <w:rFonts w:ascii="Times New Roman" w:hAnsi="Times New Roman" w:cs="Times New Roman"/>
                <w:sz w:val="20"/>
                <w:szCs w:val="20"/>
              </w:rPr>
              <w:t>Переоснащение медицинских организаций, оказывающих медицинскую помощь больным онкологическими заболеваниями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профилактики, диагностики и лечения онкологических заболеваний</w:t>
            </w:r>
          </w:p>
        </w:tc>
        <w:tc>
          <w:tcPr>
            <w:tcW w:w="4134" w:type="dxa"/>
          </w:tcPr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</w:t>
            </w:r>
            <w:r w:rsidR="00B35BEC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от новообразований (в том числе от злокачественных), случаев на 100 тыс. населения;</w:t>
            </w:r>
          </w:p>
          <w:p w:rsidR="00727B94" w:rsidRPr="00F47C9A" w:rsidRDefault="00727B94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лиц с онкологическими заболеваниями, прошедших обследование и (или) лечение в текущем году, из числа состоящих под диспансерным наблюдением, процентов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4460" w:type="dxa"/>
            <w:gridSpan w:val="4"/>
          </w:tcPr>
          <w:p w:rsidR="00727B94" w:rsidRPr="00F47C9A" w:rsidRDefault="00727B94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"Программа развития детского здравоохранения Республики Тыва, включая создание современной инфраструктуры оказания медицинской помощи детям"</w:t>
            </w:r>
          </w:p>
          <w:p w:rsidR="00727B94" w:rsidRPr="00F47C9A" w:rsidRDefault="00727B94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здравоохранения Республики Тыва</w:t>
            </w:r>
          </w:p>
        </w:tc>
        <w:tc>
          <w:tcPr>
            <w:tcW w:w="4134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1.46.1</w:t>
            </w:r>
          </w:p>
        </w:tc>
        <w:tc>
          <w:tcPr>
            <w:tcW w:w="4343" w:type="dxa"/>
          </w:tcPr>
          <w:p w:rsidR="00727B94" w:rsidRPr="00F47C9A" w:rsidRDefault="00845FF2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FF2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капитальных вложений в объекты государственной собственности РФ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для детей детских поликлиник и детских поликлинических отделений с</w:t>
            </w:r>
            <w:r w:rsidR="00014E13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созданной современной инфраструктурой оказания</w:t>
            </w:r>
            <w:r w:rsidR="00014E13"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4134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 живыми;</w:t>
            </w:r>
          </w:p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FC408A" w:rsidRPr="00F47C9A" w:rsidRDefault="00FC408A" w:rsidP="00FC4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:rsidR="00FC408A" w:rsidRPr="00F47C9A" w:rsidRDefault="00FC408A" w:rsidP="00FC4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:rsidR="00FC408A" w:rsidRPr="00F47C9A" w:rsidRDefault="00FC408A" w:rsidP="00FC408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4460" w:type="dxa"/>
            <w:gridSpan w:val="4"/>
          </w:tcPr>
          <w:p w:rsidR="00727B94" w:rsidRPr="00F47C9A" w:rsidRDefault="00727B94" w:rsidP="00014E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  <w:p w:rsidR="00727B94" w:rsidRPr="00F47C9A" w:rsidRDefault="00727B94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1.47.1</w:t>
            </w:r>
          </w:p>
        </w:tc>
        <w:tc>
          <w:tcPr>
            <w:tcW w:w="4343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лиц трудоспособного возраста, проведение вакцинации против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134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951A3D" w:rsidRPr="00F47C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6F54" w:rsidRPr="00F47C9A" w:rsidRDefault="00616F54" w:rsidP="00616F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:rsidR="00951A3D" w:rsidRPr="00F47C9A" w:rsidRDefault="00616F54" w:rsidP="00616F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5E7D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ационального календаря профилактических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прививок не менее 95% от подлежащих иммунизации, процент;</w:t>
            </w:r>
          </w:p>
          <w:p w:rsidR="00616F54" w:rsidRPr="00F47C9A" w:rsidRDefault="00616F54" w:rsidP="00616F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616F54" w:rsidRPr="00F47C9A" w:rsidRDefault="00616F54" w:rsidP="00616F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1.48</w:t>
            </w:r>
          </w:p>
        </w:tc>
        <w:tc>
          <w:tcPr>
            <w:tcW w:w="14460" w:type="dxa"/>
            <w:gridSpan w:val="4"/>
          </w:tcPr>
          <w:p w:rsidR="00727B94" w:rsidRPr="00F47C9A" w:rsidRDefault="00727B94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"Модернизация первичного звена здравоохранения Республики Тыва на 2021-2025 годы"</w:t>
            </w:r>
          </w:p>
          <w:p w:rsidR="00727B94" w:rsidRPr="00F47C9A" w:rsidRDefault="00727B94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27B94" w:rsidRPr="00F47C9A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1.48.1</w:t>
            </w:r>
          </w:p>
        </w:tc>
        <w:tc>
          <w:tcPr>
            <w:tcW w:w="4343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медицинских организаций,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обеспечению доступности и качества первичной медико-санитарной помощи и медицинской помощи, оказываемой в сельской местности, рабочих поселков городского типа и малых городов с численностью населения до 50 тыс. человек; </w:t>
            </w:r>
          </w:p>
        </w:tc>
        <w:tc>
          <w:tcPr>
            <w:tcW w:w="4134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1.48.2</w:t>
            </w:r>
          </w:p>
        </w:tc>
        <w:tc>
          <w:tcPr>
            <w:tcW w:w="4343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медицинских организаций,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</w:tc>
        <w:tc>
          <w:tcPr>
            <w:tcW w:w="4134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1.48.3</w:t>
            </w:r>
          </w:p>
        </w:tc>
        <w:tc>
          <w:tcPr>
            <w:tcW w:w="4343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</w:t>
            </w:r>
            <w:proofErr w:type="gramEnd"/>
          </w:p>
        </w:tc>
        <w:tc>
          <w:tcPr>
            <w:tcW w:w="5983" w:type="dxa"/>
            <w:gridSpan w:val="2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транспортной доступности медицинской организации для всех групп населения, в том числе инвалидов и других групп населения с ограниченными возможностями здоровья;</w:t>
            </w:r>
          </w:p>
        </w:tc>
        <w:tc>
          <w:tcPr>
            <w:tcW w:w="4134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47C9A" w:rsidTr="00151771">
        <w:tc>
          <w:tcPr>
            <w:tcW w:w="816" w:type="dxa"/>
          </w:tcPr>
          <w:p w:rsidR="00727B94" w:rsidRPr="00F47C9A" w:rsidRDefault="00727B94" w:rsidP="001A1EF2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1.48.4</w:t>
            </w:r>
          </w:p>
        </w:tc>
        <w:tc>
          <w:tcPr>
            <w:tcW w:w="4343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материально-технической базы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5983" w:type="dxa"/>
            <w:gridSpan w:val="2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оснащение медицинских организаций, на базе которых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оказывается первичная медико-санитарная помощь,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727B94" w:rsidRPr="00F47C9A" w:rsidRDefault="00727B94" w:rsidP="00014E13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</w:tcPr>
          <w:p w:rsidR="00727B94" w:rsidRPr="00F47C9A" w:rsidRDefault="00727B94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ожидаемая продолжительность жизни при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1.48.5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5A9">
              <w:rPr>
                <w:rFonts w:ascii="Times New Roman" w:hAnsi="Times New Roman" w:cs="Times New Roman"/>
                <w:sz w:val="20"/>
                <w:szCs w:val="20"/>
              </w:rPr>
              <w:t>Приобретение передвижных мобильных комплексов для оказания медицинской помощи жителям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ьских поселений и малых городов</w:t>
            </w:r>
          </w:p>
        </w:tc>
        <w:tc>
          <w:tcPr>
            <w:tcW w:w="5983" w:type="dxa"/>
            <w:gridSpan w:val="2"/>
          </w:tcPr>
          <w:p w:rsidR="000615A9" w:rsidRPr="00F47C9A" w:rsidRDefault="000C26AA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обеспечению доступности и качества первичной медико-санитарной помощи и медицинской помощи</w:t>
            </w:r>
            <w:r w:rsidR="00601F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0615A9" w:rsidRPr="00F47C9A" w:rsidRDefault="000615A9" w:rsidP="008057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4460" w:type="dxa"/>
            <w:gridSpan w:val="4"/>
          </w:tcPr>
          <w:p w:rsidR="000615A9" w:rsidRPr="00F47C9A" w:rsidRDefault="000615A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  <w:p w:rsidR="000615A9" w:rsidRPr="00F47C9A" w:rsidRDefault="000615A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1.49.1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общественного здоровья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:rsidR="000615A9" w:rsidRPr="00F47C9A" w:rsidRDefault="000615A9" w:rsidP="00C7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:rsidR="000615A9" w:rsidRPr="00F47C9A" w:rsidRDefault="000615A9" w:rsidP="00C7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5C47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 95% от подлежащих иммунизации, процент;</w:t>
            </w:r>
          </w:p>
          <w:p w:rsidR="000615A9" w:rsidRPr="00F47C9A" w:rsidRDefault="000615A9" w:rsidP="00C776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15A9" w:rsidRPr="00F47C9A" w:rsidRDefault="000615A9" w:rsidP="00C776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4460" w:type="dxa"/>
            <w:gridSpan w:val="4"/>
          </w:tcPr>
          <w:p w:rsidR="000615A9" w:rsidRPr="00F47C9A" w:rsidRDefault="000615A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«Борьба с сахарным диабетом»</w:t>
            </w:r>
          </w:p>
          <w:p w:rsidR="000615A9" w:rsidRPr="00F47C9A" w:rsidRDefault="000615A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1.50.1</w:t>
            </w:r>
          </w:p>
        </w:tc>
        <w:tc>
          <w:tcPr>
            <w:tcW w:w="4343" w:type="dxa"/>
          </w:tcPr>
          <w:p w:rsidR="000615A9" w:rsidRPr="00F47C9A" w:rsidRDefault="00B900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0A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B900A9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B900A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реализации мероприятий по обеспечению детей с сахарным диабетом I типа в возрасте от 2-х до 4-х лет, от 4-х до 17-ти лет системами непрерывного мониторинга глюкозы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Обеспечение детей с системами непрерывного мониторинга глюкозы.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 с высокими ампутациями от всех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пациентов с сахарным диабетом 1 и 2 типов с любыми ампутациями, процент;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типов, достигших уровня гликированного гемоглобина менее или равного 7 на конец года, от числа пациентов с сахарным диабетом 1 и 2 типов, охваченных исследованием гликированного гемоглобина с помощью лабораторных методов, процент;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пациентов с сахарным диабетом 1 и 2 типов, нуждающихся в заместительной почечной терапии, и пациентов со слепотой, от всех пациентов с сахарным диабетом 1 и 2 типов с хронической болезнью </w:t>
            </w:r>
            <w:r w:rsidR="0074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почек и пациентов с диабетической</w:t>
            </w:r>
            <w:r w:rsidR="0074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ретинопатией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типов, охваченных диспансерным наблюдением, в том числе проводимым в рамках данного наблюдения исследованием гликированного гемоглобина с помощью лабораторных методов, ежегодно не реже 1 раза в год, от общего числа пациентов с сахарным диабетом 1 и 2 типов, процент;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диабетом, выявленных впервые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осмотрах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и диспансеризации в отчетном году, от общего числа зарегистрированных заболеваний с впервые в жизни установленным диагнозом сахарный диабет у взрослых за отчетный год, процент;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доля пациентов, обученных в школе для пациентов с сахарным диабетом от общего</w:t>
            </w:r>
          </w:p>
          <w:p w:rsidR="000615A9" w:rsidRPr="00F47C9A" w:rsidRDefault="000615A9" w:rsidP="00826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числа пациентов с сахарным диабетом 1 и 2 типов (Е10-Е14) за отчетный год, процент.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1.51</w:t>
            </w:r>
          </w:p>
        </w:tc>
        <w:tc>
          <w:tcPr>
            <w:tcW w:w="14460" w:type="dxa"/>
            <w:gridSpan w:val="4"/>
          </w:tcPr>
          <w:p w:rsidR="000615A9" w:rsidRPr="00F47C9A" w:rsidRDefault="000615A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«Охрана психического здоровья населения Республики Тыва»</w:t>
            </w:r>
          </w:p>
          <w:p w:rsidR="000615A9" w:rsidRPr="00F47C9A" w:rsidRDefault="000615A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1.51.1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Охрана психического здоровья населения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Улучшение показателей психического здоровья населения республики и их стабилизация, также снижение доли суицидальных попыток и смертности от завершенных суицидов среди населения.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4460" w:type="dxa"/>
            <w:gridSpan w:val="4"/>
          </w:tcPr>
          <w:p w:rsidR="000615A9" w:rsidRPr="00F47C9A" w:rsidRDefault="000615A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«О дополнительных мерах по борьбе с туберкулезом в Республике Тыва»</w:t>
            </w:r>
          </w:p>
          <w:p w:rsidR="000615A9" w:rsidRPr="00F47C9A" w:rsidRDefault="000615A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1.52.1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Дополнительные меры по борьбе с туберкулезом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смертности от туберкулеза за счет расширения современных методов диагностики туберкулеза, проведение мероприятий по своевременному выявлению туберкулеза, улучшение качества оказания медицинской помощи больным туберкулезом, улучшение условий пребывания в стационаре путем строительства современного здания туберкулезной больницы, отвечающего требованиям санитарно-эпидемиологического режима, оснащенного современным медицинским оборудованием, проведение санитарно-просветительной работы по туберкулезу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населения.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</w:p>
          <w:p w:rsidR="000615A9" w:rsidRPr="00F47C9A" w:rsidRDefault="000615A9" w:rsidP="00AA5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туберкулеза, случаев на 100 тыс. населения;</w:t>
            </w:r>
          </w:p>
          <w:p w:rsidR="000615A9" w:rsidRPr="00F47C9A" w:rsidRDefault="000615A9" w:rsidP="00AA5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детская заболеваемость туберкулезом, случаев на 100 тыс. детского населения;</w:t>
            </w:r>
          </w:p>
          <w:p w:rsidR="000615A9" w:rsidRPr="00F47C9A" w:rsidRDefault="000615A9" w:rsidP="00AA5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туберкулезом, случаев на 100 тыс. подросткового населения</w:t>
            </w:r>
          </w:p>
          <w:p w:rsidR="000615A9" w:rsidRPr="00F47C9A" w:rsidRDefault="000615A9" w:rsidP="00AA55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заболеваемости туберкулезом, на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тыс. населения;</w:t>
            </w:r>
          </w:p>
          <w:p w:rsidR="000615A9" w:rsidRPr="00F47C9A" w:rsidRDefault="000615A9" w:rsidP="00AA5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туберкулезом, процентах;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1.53</w:t>
            </w:r>
          </w:p>
        </w:tc>
        <w:tc>
          <w:tcPr>
            <w:tcW w:w="4343" w:type="dxa"/>
          </w:tcPr>
          <w:p w:rsidR="000615A9" w:rsidRPr="00F47C9A" w:rsidRDefault="000615A9" w:rsidP="007449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необходимыми лекарственными препаратами (социальная поддержка многодетных семей)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B203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необходимыми лекарственными препаратами и изделиями медицинского назначения больных хроническими заболеваниями, детей от трех до шести лет для детей малоимущих многодетных семей, беременных женщин, отдельных категорий граждан и лиц, страдающих редкими (</w:t>
            </w:r>
            <w:proofErr w:type="spellStart"/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>орфанными</w:t>
            </w:r>
            <w:proofErr w:type="spellEnd"/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>) заболеваниями, при амбулаторном лечении которых лекарственные препараты и изделия медицинского назначения отпускаются по льготным рецептам врачей бесплатно за счет средств республиканского бюджета Республики Тыва</w:t>
            </w:r>
            <w:proofErr w:type="gramEnd"/>
          </w:p>
        </w:tc>
        <w:tc>
          <w:tcPr>
            <w:tcW w:w="4134" w:type="dxa"/>
          </w:tcPr>
          <w:p w:rsidR="000615A9" w:rsidRPr="00F47C9A" w:rsidRDefault="000615A9" w:rsidP="00191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4343" w:type="dxa"/>
          </w:tcPr>
          <w:p w:rsidR="000615A9" w:rsidRPr="00F47C9A" w:rsidRDefault="000615A9" w:rsidP="007449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Технологическое присоединение объектов здравоохранения к наружным сетям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ремонтных работ в медицинских организациях</w:t>
            </w:r>
          </w:p>
        </w:tc>
        <w:tc>
          <w:tcPr>
            <w:tcW w:w="4134" w:type="dxa"/>
          </w:tcPr>
          <w:p w:rsidR="000615A9" w:rsidRPr="00F47C9A" w:rsidRDefault="000615A9" w:rsidP="00191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единица.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1.55.</w:t>
            </w:r>
          </w:p>
        </w:tc>
        <w:tc>
          <w:tcPr>
            <w:tcW w:w="4343" w:type="dxa"/>
          </w:tcPr>
          <w:p w:rsidR="000615A9" w:rsidRPr="00F47C9A" w:rsidRDefault="000615A9" w:rsidP="007449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в целях </w:t>
            </w:r>
            <w:proofErr w:type="spellStart"/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</w:t>
            </w:r>
            <w:proofErr w:type="gramStart"/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proofErr w:type="gramEnd"/>
            <w:r w:rsidRPr="00F47C9A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лечение больных хроническими вирусными гепатитами</w:t>
            </w:r>
          </w:p>
        </w:tc>
        <w:tc>
          <w:tcPr>
            <w:tcW w:w="4134" w:type="dxa"/>
          </w:tcPr>
          <w:p w:rsidR="000615A9" w:rsidRPr="00F47C9A" w:rsidRDefault="000615A9" w:rsidP="00191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гепатитом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на 1000 тыс. населения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B610DC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0" w:type="dxa"/>
            <w:gridSpan w:val="4"/>
          </w:tcPr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«Развитие медицинской реабилитации и санаторно-курортного лечения, в том числе детей»</w:t>
            </w:r>
          </w:p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0615A9" w:rsidRPr="00F47C9A" w:rsidTr="00151771">
        <w:tc>
          <w:tcPr>
            <w:tcW w:w="15276" w:type="dxa"/>
            <w:gridSpan w:val="5"/>
            <w:vAlign w:val="bottom"/>
          </w:tcPr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«Здравоохранение»</w:t>
            </w:r>
          </w:p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</w:tcPr>
          <w:p w:rsidR="000615A9" w:rsidRPr="00F47C9A" w:rsidRDefault="000615A9" w:rsidP="00014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№1. Развитие медицинской реабилитации населения и совершенствование системы санаторно-курортного лечения, в том числе детей;</w:t>
            </w:r>
          </w:p>
        </w:tc>
        <w:tc>
          <w:tcPr>
            <w:tcW w:w="5976" w:type="dxa"/>
          </w:tcPr>
          <w:p w:rsidR="000615A9" w:rsidRPr="00F47C9A" w:rsidRDefault="000615A9" w:rsidP="00014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обеспечению доступности и повышения качества медицинской реабилитации, направленной на активное сохранение, восстановление здоровья, снижение смертности и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инвалидизации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рациональное использование природных лечебных, оздоровительных ресурсов республики для укрепления здоровья граждан республики.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реабилитационной медицинской помощи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оказание реабилитационной медицинской помощи больным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CB43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15A9" w:rsidRPr="00F47C9A" w:rsidRDefault="000615A9" w:rsidP="00CB4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направление в санаторно-курортные организации детей с хроническими заболеваниями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CB4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современным медицинским оборудованием медицинских организаций, осуществляющих медицинскую реабилитацию 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C17C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15A9" w:rsidRPr="00F47C9A" w:rsidRDefault="000615A9" w:rsidP="00C17C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0615A9" w:rsidRPr="00F47C9A" w:rsidRDefault="000615A9" w:rsidP="00C17C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единица.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B610DC">
            <w:pPr>
              <w:pStyle w:val="a3"/>
              <w:ind w:left="-72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60" w:type="dxa"/>
            <w:gridSpan w:val="4"/>
          </w:tcPr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 «Развитие кадровых ресурсов в здравоохранении»</w:t>
            </w:r>
          </w:p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0615A9" w:rsidRPr="00F47C9A" w:rsidTr="00151771">
        <w:tc>
          <w:tcPr>
            <w:tcW w:w="15276" w:type="dxa"/>
            <w:gridSpan w:val="5"/>
          </w:tcPr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«Обеспечение медицинских организаций системы здравоохранения Республики Тыва</w:t>
            </w:r>
          </w:p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квалифицированными кадрами»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0615A9" w:rsidRPr="00F47C9A" w:rsidTr="00151771">
        <w:trPr>
          <w:trHeight w:val="274"/>
        </w:trPr>
        <w:tc>
          <w:tcPr>
            <w:tcW w:w="816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№1. Обеспечение системы здравоохранения высококвалифицированными и мотивированными кадрами;</w:t>
            </w:r>
          </w:p>
        </w:tc>
        <w:tc>
          <w:tcPr>
            <w:tcW w:w="5976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профессионального уровня работников здравоохранения за счет внедрения непрерывного образования медицинских и фармацевтических работников, комплекса мероприятий, направленных на повышение статуса врача и среднего медицинского персонала, осознание медицинским работником потенциала профессии и ее перспектив, значимости для общества, подготовку специалистов в сфере управления здравоохранением, закрепление врачебных кадров в сельской местности, обученных по целевой подготовке, предусматривающее предоставление молодым специалистам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определенных социальных гарантий, повышение престижа медицинских профессий за счет конкурсов профессионального мастерства «Лучший врач года», «Лучшая медицинская сестра года», присуждение ежегодной премии в области здравоохранения «Доброе сердце» - «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Буянныг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чурек», формирование единой информационной базы о потребности государственных учреждений здравоохранения во врачебных кадрах и средних медицинских работниках для обеспечения населения региона гарантированной медицинской помощью, разработка планов подготовки организаторов здравоохранения различного уровня, завершение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созданию резерва организаторов здравоохранения, пересмотр механизмов укомплектования медицинским персоналом муниципальных образований республики (целевая, контрактная подготовка), оптимизация деятельности государственных образовательных учреждений среднего профессионального образования (изменение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методов обучения, пересмотр спектра специальностей и т.д.), мониторинг состояния кадрового обеспечения здравоохранения и миграции кадров, оптимизация кадровой политики в соответствии с потребностями системы здравоохранения.</w:t>
            </w:r>
            <w:proofErr w:type="gramEnd"/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343" w:type="dxa"/>
          </w:tcPr>
          <w:p w:rsidR="000615A9" w:rsidRPr="00F47C9A" w:rsidRDefault="000615A9" w:rsidP="008C15E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среднего профессионального образования в сфере здравоохранения. 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содержание Республиканского медицинского колледжа (коммунальные услуги, материальные запасы, заработная плата, налоги и др. статьи).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выплата стипендий студентам Республиканского медицинского колледжа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Подготовка кадров средних медицинских работников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курсовые и сертификационные мероприятия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периодического прохождение курсов усовершенствования медицинских работников. Подготовка квалифицированных врачей-специалистов через целевую клиническую ординатуру и аспирантуру с учетом потребности медицинских организаций. Повышение квалификации специалистов. Увеличение числа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 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:rsidR="000615A9" w:rsidRPr="00F47C9A" w:rsidRDefault="000615A9" w:rsidP="00731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0615A9" w:rsidRPr="00F47C9A" w:rsidRDefault="000615A9" w:rsidP="00731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343" w:type="dxa"/>
          </w:tcPr>
          <w:p w:rsidR="000615A9" w:rsidRPr="00F47C9A" w:rsidRDefault="008C15EB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5EB">
              <w:rPr>
                <w:rFonts w:ascii="Times New Roman" w:hAnsi="Times New Roman" w:cs="Times New Roman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врачам, переехавшим на работу в сельский населенный пункт; обеспеченность населения врачами, работающими в государственных и муниципальных медицинских организациях; Обеспеченность медицинскими работниками, оказывающими скорую медицинскую помощь;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врачами, оказывающими специализированную медицинскую помощь 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CF5F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0615A9" w:rsidRPr="00F47C9A" w:rsidRDefault="000615A9" w:rsidP="00CF5F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15A9" w:rsidRPr="00F47C9A" w:rsidRDefault="000615A9" w:rsidP="00BC69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</w:t>
            </w:r>
          </w:p>
          <w:p w:rsidR="000615A9" w:rsidRPr="00F47C9A" w:rsidRDefault="000615A9" w:rsidP="00BC69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343" w:type="dxa"/>
          </w:tcPr>
          <w:p w:rsidR="000615A9" w:rsidRPr="00F47C9A" w:rsidRDefault="008C15EB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5E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денежной выплаты медицинским работникам (врачам), трудоустроившимся в медицинские </w:t>
            </w:r>
            <w:r w:rsidRPr="008C1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государственной системы здравоохранения Республики Тыва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единовременные выплаты врачам, выезжающим на работу в сельскую местность; обеспеченность населения средними медицинскими работниками, работающими в государственных и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медицинских организациях до 155,1 человек на 10 тысяч населения; укомплектованность врачами и средними медицинскими работниками медицинских организаций, оказывающих медицинскую помощь в амбулаторных условиях до 100 процентов; укомплектованность фельдшерско-акушерских пунктов, врачебных амбулаторий медицинскими работниками до 96,7 процентов</w:t>
            </w:r>
            <w:proofErr w:type="gramEnd"/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</w:p>
          <w:p w:rsidR="000615A9" w:rsidRPr="00F47C9A" w:rsidRDefault="000615A9" w:rsidP="00CF5F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населения в трудоспособном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возрасте, случаев на 100 тыс. населения;</w:t>
            </w:r>
          </w:p>
          <w:p w:rsidR="000615A9" w:rsidRPr="00F47C9A" w:rsidRDefault="000615A9" w:rsidP="00CF5F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15A9" w:rsidRPr="00F47C9A" w:rsidRDefault="000615A9" w:rsidP="00BC69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</w:t>
            </w:r>
          </w:p>
          <w:p w:rsidR="000615A9" w:rsidRPr="00F47C9A" w:rsidRDefault="000615A9" w:rsidP="00BC69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Выплаты Государственной премии Республики Тыва в области здравоохранения "Доброе сердце" - "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Буянныг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чурек"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присуждение премии медицинским работникам за выдающиеся заслуги в области здравоохранения "Доброе сердце" - "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Буянныг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чурек" 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CF5F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0615A9" w:rsidRPr="00F47C9A" w:rsidRDefault="000615A9" w:rsidP="00CF5F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15A9" w:rsidRPr="00F47C9A" w:rsidRDefault="000615A9" w:rsidP="00992FB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</w:t>
            </w:r>
          </w:p>
          <w:p w:rsidR="000615A9" w:rsidRPr="00F47C9A" w:rsidRDefault="000615A9" w:rsidP="00992FB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2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60" w:type="dxa"/>
            <w:gridSpan w:val="4"/>
          </w:tcPr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 «Информационные технологии в здравоохранении»</w:t>
            </w:r>
          </w:p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0615A9" w:rsidRPr="00F47C9A" w:rsidTr="00151771">
        <w:tc>
          <w:tcPr>
            <w:tcW w:w="15276" w:type="dxa"/>
            <w:gridSpan w:val="5"/>
          </w:tcPr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993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A9" w:rsidRPr="00F47C9A" w:rsidRDefault="000615A9" w:rsidP="001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Задача №1. 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      </w:r>
          </w:p>
          <w:p w:rsidR="000615A9" w:rsidRPr="00F47C9A" w:rsidRDefault="000615A9" w:rsidP="00014E13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эффективной информационной поддержки процесса оказания медицинской помощи, а также процесса управления системой медицинской помощи, 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по объему и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качеству ее предоставления, обеспечение работоспособности компонентов единой государственной информационной системы в сфере здравоохранения и укрепления информационно-коммуникационной инфраструктуры, развитие телемедицины на основе единой технологической и технической политики, использование информационных систем в сфере здравоохранения, в том числе для поддержки принятия управленческих решений при управлении сферой здравоохранения, внедрение в практику повседневной деятельности медицинских работников базы знаний и электронных образовательных курсов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и систем поддержки принятия врачебных решений, обеспечение информационной безопасности, связанной с соблюдением требований конфиденциальности личных данных пациентов и персональных данных о состоянии здоровья пациента, внедрение систем удаленного скрининга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высокорисковых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групп пациентов, совершенствование системы обеспечения вызовов скорой медицинской помощи по единому номеру «03» с использованием технологии ГЛОНАСС, обеспечение работоспособности унифицированного программного решения для обеспечения функции диспетчеризации санитарного автотранспорта с использованием технологии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ГЛОНАСС или ГЛОНАСС/GPS, интеграция с системой обеспечения вызовов экстренных оперативных служб по единому номеру «112»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4343" w:type="dxa"/>
          </w:tcPr>
          <w:p w:rsidR="000615A9" w:rsidRPr="00F47C9A" w:rsidRDefault="00AB708E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8E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здравоохранения (ЕГИСЗ) в 2022 году, реализации электронных услуг (сервисов) в личном кабинете пациента «Мое здоровье» на Едином портале муниципальных услуг (ЕПГУ), доступных для всех граждан Республики Тыва к 2024 году</w:t>
            </w:r>
            <w:proofErr w:type="gramEnd"/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405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0615A9" w:rsidRPr="00F47C9A" w:rsidRDefault="000615A9" w:rsidP="00405B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15A9" w:rsidRPr="00F47C9A" w:rsidRDefault="000615A9" w:rsidP="00405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родившихся.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60" w:type="dxa"/>
            <w:gridSpan w:val="4"/>
          </w:tcPr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(подпрограмма) «Организация обязательного медицинского страхования граждан </w:t>
            </w:r>
            <w:r w:rsidR="007A21B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7A21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Тыва»</w:t>
            </w:r>
          </w:p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О.Д.)</w:t>
            </w:r>
          </w:p>
        </w:tc>
      </w:tr>
      <w:tr w:rsidR="000615A9" w:rsidRPr="00F47C9A" w:rsidTr="00151771">
        <w:tc>
          <w:tcPr>
            <w:tcW w:w="15276" w:type="dxa"/>
            <w:gridSpan w:val="5"/>
          </w:tcPr>
          <w:p w:rsidR="000615A9" w:rsidRPr="00F47C9A" w:rsidRDefault="000615A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«Здравоохранение»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0615A9" w:rsidRPr="00F47C9A" w:rsidTr="00151771">
        <w:tc>
          <w:tcPr>
            <w:tcW w:w="816" w:type="dxa"/>
          </w:tcPr>
          <w:p w:rsidR="000615A9" w:rsidRPr="00F47C9A" w:rsidRDefault="000615A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Повышение эффективности оказания специализированной медицинской помощи, включая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высокотехнологичную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, медицинской помощи скорой, в том числе скорой специализированной, медицинской помощи, медицинской эвакуации;</w:t>
            </w:r>
          </w:p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№2. Повышение доступности и качества </w:t>
            </w: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медицинской помощи на основе совершенствования информационно-технологического обеспечения деятельности медицинских организаций</w:t>
            </w:r>
          </w:p>
        </w:tc>
        <w:tc>
          <w:tcPr>
            <w:tcW w:w="5976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мероприятия, направленные на создание в перспективе единой системы медико-социального страхования, которая смогла бы обеспечить население </w:t>
            </w:r>
            <w:proofErr w:type="gramStart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proofErr w:type="gramEnd"/>
            <w:r w:rsidRPr="00F47C9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необходимым комплексом социальных гарантий, включая оказание гарантированной (бесплатной) медицинской помощи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0615A9" w:rsidRPr="00DB2D42" w:rsidTr="00151771">
        <w:tc>
          <w:tcPr>
            <w:tcW w:w="816" w:type="dxa"/>
          </w:tcPr>
          <w:p w:rsidR="000615A9" w:rsidRPr="00F47C9A" w:rsidRDefault="000615A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4343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Медицинское страхование неработающего населения</w:t>
            </w:r>
          </w:p>
        </w:tc>
        <w:tc>
          <w:tcPr>
            <w:tcW w:w="5983" w:type="dxa"/>
            <w:gridSpan w:val="2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медицинское страхование неработающего населения</w:t>
            </w:r>
          </w:p>
        </w:tc>
        <w:tc>
          <w:tcPr>
            <w:tcW w:w="4134" w:type="dxa"/>
          </w:tcPr>
          <w:p w:rsidR="000615A9" w:rsidRPr="00F47C9A" w:rsidRDefault="000615A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:rsidR="000615A9" w:rsidRPr="00F47C9A" w:rsidRDefault="000615A9" w:rsidP="000E51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:rsidR="000615A9" w:rsidRPr="00F47C9A" w:rsidRDefault="000615A9" w:rsidP="000E51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:rsidR="000615A9" w:rsidRPr="00F47C9A" w:rsidRDefault="000615A9" w:rsidP="000E51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:rsidR="000615A9" w:rsidRPr="00DB2D42" w:rsidRDefault="000615A9" w:rsidP="000E51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9A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родившихся.</w:t>
            </w:r>
          </w:p>
        </w:tc>
      </w:tr>
    </w:tbl>
    <w:p w:rsidR="005C7537" w:rsidRDefault="00DB2D42" w:rsidP="00DB2D4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B2D42" w:rsidRDefault="00DB2D42" w:rsidP="00DB2D4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2742E" w:rsidRPr="00B2742E" w:rsidRDefault="004B60CB" w:rsidP="00B274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975E3">
        <w:rPr>
          <w:rFonts w:ascii="Times New Roman" w:hAnsi="Times New Roman" w:cs="Times New Roman"/>
          <w:sz w:val="28"/>
          <w:szCs w:val="28"/>
        </w:rPr>
        <w:t>4</w:t>
      </w:r>
      <w:r w:rsidR="005C7537" w:rsidRPr="000975E3">
        <w:rPr>
          <w:rFonts w:ascii="Times New Roman" w:hAnsi="Times New Roman" w:cs="Times New Roman"/>
          <w:sz w:val="28"/>
          <w:szCs w:val="28"/>
        </w:rPr>
        <w:t>)</w:t>
      </w:r>
      <w:r w:rsidR="00727B94" w:rsidRPr="000975E3">
        <w:rPr>
          <w:rFonts w:ascii="Times New Roman" w:hAnsi="Times New Roman" w:cs="Times New Roman"/>
          <w:sz w:val="28"/>
          <w:szCs w:val="28"/>
        </w:rPr>
        <w:t xml:space="preserve"> </w:t>
      </w:r>
      <w:r w:rsidR="00574C47" w:rsidRPr="000975E3">
        <w:rPr>
          <w:rFonts w:ascii="Times New Roman" w:hAnsi="Times New Roman" w:cs="Times New Roman"/>
          <w:sz w:val="28"/>
          <w:szCs w:val="28"/>
        </w:rPr>
        <w:t>приложение № 2</w:t>
      </w:r>
      <w:r w:rsidR="00B2742E" w:rsidRPr="000975E3">
        <w:rPr>
          <w:rFonts w:ascii="Times New Roman" w:hAnsi="Times New Roman" w:cs="Times New Roman"/>
          <w:sz w:val="28"/>
          <w:szCs w:val="28"/>
        </w:rPr>
        <w:t xml:space="preserve"> к</w:t>
      </w:r>
      <w:r w:rsidR="00B2742E" w:rsidRPr="00B2742E">
        <w:rPr>
          <w:rFonts w:ascii="Times New Roman" w:hAnsi="Times New Roman" w:cs="Times New Roman"/>
          <w:sz w:val="28"/>
          <w:szCs w:val="28"/>
        </w:rPr>
        <w:t xml:space="preserve"> Программе изложить в следующей редакции:</w:t>
      </w:r>
    </w:p>
    <w:p w:rsidR="005C7537" w:rsidRDefault="005C7537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2780" w:rsidRDefault="00DA41BA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78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B82780" w:rsidRDefault="00B82780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82780" w:rsidRDefault="00B82780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82780" w:rsidRDefault="00B82780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здравоохранения </w:t>
      </w:r>
    </w:p>
    <w:p w:rsidR="00B82780" w:rsidRDefault="00B82780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B82780" w:rsidRDefault="00B82780" w:rsidP="00B82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2780" w:rsidRPr="00FF4458" w:rsidRDefault="00B82780" w:rsidP="00B82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58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B82780" w:rsidRDefault="00B82780" w:rsidP="00B82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B82780" w:rsidRDefault="00B82780" w:rsidP="00B82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здравоохранения Республики Тыва»</w:t>
      </w:r>
    </w:p>
    <w:p w:rsidR="00B82780" w:rsidRDefault="00B82780" w:rsidP="00B82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32"/>
        <w:gridCol w:w="1219"/>
        <w:gridCol w:w="992"/>
        <w:gridCol w:w="725"/>
        <w:gridCol w:w="673"/>
        <w:gridCol w:w="706"/>
        <w:gridCol w:w="706"/>
        <w:gridCol w:w="728"/>
        <w:gridCol w:w="692"/>
        <w:gridCol w:w="709"/>
        <w:gridCol w:w="1583"/>
        <w:gridCol w:w="1671"/>
        <w:gridCol w:w="1566"/>
        <w:gridCol w:w="1307"/>
      </w:tblGrid>
      <w:tr w:rsidR="00B82780" w:rsidRPr="000975E3" w:rsidTr="00BA2781">
        <w:tc>
          <w:tcPr>
            <w:tcW w:w="502" w:type="dxa"/>
            <w:vMerge w:val="restart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32" w:type="dxa"/>
            <w:vMerge w:val="restart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92" w:type="dxa"/>
            <w:vMerge w:val="restart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39" w:type="dxa"/>
            <w:gridSpan w:val="7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583" w:type="dxa"/>
            <w:vMerge w:val="restart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71" w:type="dxa"/>
            <w:vMerge w:val="restart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566" w:type="dxa"/>
            <w:vMerge w:val="restart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307" w:type="dxa"/>
            <w:vMerge w:val="restart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B82780" w:rsidRPr="000975E3" w:rsidTr="00BA2781">
        <w:tc>
          <w:tcPr>
            <w:tcW w:w="502" w:type="dxa"/>
            <w:vMerge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3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6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6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28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2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583" w:type="dxa"/>
            <w:vMerge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780" w:rsidRPr="000975E3" w:rsidTr="00BA2781">
        <w:tc>
          <w:tcPr>
            <w:tcW w:w="502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8" w:type="dxa"/>
            <w:vAlign w:val="center"/>
          </w:tcPr>
          <w:p w:rsidR="00B82780" w:rsidRPr="000975E3" w:rsidRDefault="00B82780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vAlign w:val="center"/>
          </w:tcPr>
          <w:p w:rsidR="00B82780" w:rsidRPr="000975E3" w:rsidRDefault="00886D23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82780" w:rsidRPr="000975E3" w:rsidRDefault="00886D23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3" w:type="dxa"/>
            <w:vAlign w:val="center"/>
          </w:tcPr>
          <w:p w:rsidR="00B82780" w:rsidRPr="000975E3" w:rsidRDefault="00B82780" w:rsidP="00886D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6D23" w:rsidRPr="000975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vAlign w:val="center"/>
          </w:tcPr>
          <w:p w:rsidR="00B82780" w:rsidRPr="000975E3" w:rsidRDefault="00B82780" w:rsidP="00886D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6D23" w:rsidRPr="000975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B82780" w:rsidRPr="000975E3" w:rsidRDefault="00B82780" w:rsidP="00886D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6D23" w:rsidRPr="000975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vAlign w:val="center"/>
          </w:tcPr>
          <w:p w:rsidR="00B82780" w:rsidRPr="000975E3" w:rsidRDefault="00B82780" w:rsidP="00886D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6D23" w:rsidRPr="00097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7E6C" w:rsidRPr="000975E3" w:rsidTr="00BA2781">
        <w:tc>
          <w:tcPr>
            <w:tcW w:w="16311" w:type="dxa"/>
            <w:gridSpan w:val="15"/>
            <w:vAlign w:val="center"/>
          </w:tcPr>
          <w:p w:rsidR="00BB7E6C" w:rsidRPr="000975E3" w:rsidRDefault="00BB7E6C" w:rsidP="00BB7E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 «Повышение ожидаемой продолжительности жизни до 73,4</w:t>
            </w:r>
            <w:r w:rsidR="00E03E8E" w:rsidRPr="00097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лет к 2030 году»</w:t>
            </w:r>
          </w:p>
        </w:tc>
      </w:tr>
      <w:tr w:rsidR="008C4DBD" w:rsidRPr="000975E3" w:rsidTr="00BA2781">
        <w:tc>
          <w:tcPr>
            <w:tcW w:w="502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:rsidR="008C4DBD" w:rsidRPr="000975E3" w:rsidRDefault="008C4DBD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219" w:type="dxa"/>
          </w:tcPr>
          <w:p w:rsidR="008C4DBD" w:rsidRPr="000975E3" w:rsidRDefault="00634886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8C4DBD" w:rsidRPr="000975E3" w:rsidRDefault="008C4DBD" w:rsidP="00DB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E3">
              <w:rPr>
                <w:rFonts w:ascii="Times New Roman" w:hAnsi="Times New Roman"/>
                <w:sz w:val="20"/>
                <w:szCs w:val="20"/>
              </w:rPr>
              <w:t>66,31</w:t>
            </w:r>
          </w:p>
        </w:tc>
        <w:tc>
          <w:tcPr>
            <w:tcW w:w="725" w:type="dxa"/>
          </w:tcPr>
          <w:p w:rsidR="008C4DBD" w:rsidRPr="000975E3" w:rsidRDefault="008C4DBD" w:rsidP="00DB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E3">
              <w:rPr>
                <w:rFonts w:ascii="Times New Roman" w:hAnsi="Times New Roman"/>
                <w:sz w:val="20"/>
                <w:szCs w:val="20"/>
              </w:rPr>
              <w:t>68,67</w:t>
            </w:r>
          </w:p>
        </w:tc>
        <w:tc>
          <w:tcPr>
            <w:tcW w:w="673" w:type="dxa"/>
          </w:tcPr>
          <w:p w:rsidR="008C4DBD" w:rsidRPr="000975E3" w:rsidRDefault="008C4DBD" w:rsidP="00DB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E3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706" w:type="dxa"/>
          </w:tcPr>
          <w:p w:rsidR="008C4DBD" w:rsidRPr="000975E3" w:rsidRDefault="008C4DBD" w:rsidP="00DB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E3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706" w:type="dxa"/>
          </w:tcPr>
          <w:p w:rsidR="008C4DBD" w:rsidRPr="000975E3" w:rsidRDefault="008C4DBD" w:rsidP="00DB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E3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28" w:type="dxa"/>
          </w:tcPr>
          <w:p w:rsidR="008C4DBD" w:rsidRPr="000975E3" w:rsidRDefault="008C4DBD" w:rsidP="00DB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E3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692" w:type="dxa"/>
          </w:tcPr>
          <w:p w:rsidR="008C4DBD" w:rsidRPr="000975E3" w:rsidRDefault="008C4DBD" w:rsidP="00DB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E3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</w:tcPr>
          <w:p w:rsidR="008C4DBD" w:rsidRPr="000975E3" w:rsidRDefault="008C4DBD" w:rsidP="00DB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E3">
              <w:rPr>
                <w:rFonts w:ascii="Times New Roman" w:hAnsi="Times New Roman"/>
                <w:sz w:val="20"/>
                <w:szCs w:val="20"/>
              </w:rPr>
              <w:t>73,41</w:t>
            </w:r>
          </w:p>
        </w:tc>
        <w:tc>
          <w:tcPr>
            <w:tcW w:w="1583" w:type="dxa"/>
          </w:tcPr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22.07.2020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№ 474;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Единый план по достижению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</w:t>
            </w:r>
            <w:proofErr w:type="gramStart"/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 xml:space="preserve">года и </w:t>
            </w:r>
            <w:proofErr w:type="gramStart"/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от 01.10.2021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№2765-р;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402C6C" w:rsidRPr="00402C6C" w:rsidRDefault="00402C6C" w:rsidP="00402C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от 26.12.2017</w:t>
            </w:r>
          </w:p>
          <w:p w:rsidR="008C4DBD" w:rsidRPr="000975E3" w:rsidRDefault="00402C6C" w:rsidP="00402C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C6C">
              <w:rPr>
                <w:rFonts w:ascii="Times New Roman" w:hAnsi="Times New Roman" w:cs="Times New Roman"/>
                <w:sz w:val="20"/>
                <w:szCs w:val="20"/>
              </w:rPr>
              <w:t>№1640</w:t>
            </w:r>
          </w:p>
        </w:tc>
        <w:tc>
          <w:tcPr>
            <w:tcW w:w="1671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8C4DBD" w:rsidRPr="000975E3" w:rsidRDefault="005E7D06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4DBD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ожидаемой продолжительности жизни до </w:t>
            </w:r>
            <w:r w:rsidR="008C4DBD"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73,41 лет </w:t>
            </w:r>
          </w:p>
        </w:tc>
        <w:tc>
          <w:tcPr>
            <w:tcW w:w="1307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BD" w:rsidRPr="000975E3" w:rsidTr="00BA2781">
        <w:tc>
          <w:tcPr>
            <w:tcW w:w="502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32" w:type="dxa"/>
          </w:tcPr>
          <w:p w:rsidR="008C4DBD" w:rsidRPr="000975E3" w:rsidRDefault="008C4DBD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219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2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725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673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706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706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728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692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709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583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8C4DBD" w:rsidRPr="000975E3" w:rsidRDefault="008C4DBD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BD" w:rsidRPr="000975E3" w:rsidTr="00BA2781">
        <w:tc>
          <w:tcPr>
            <w:tcW w:w="502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2" w:type="dxa"/>
          </w:tcPr>
          <w:p w:rsidR="008C4DBD" w:rsidRPr="000975E3" w:rsidRDefault="008C4DBD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болезней системы кровообращения</w:t>
            </w:r>
            <w:r w:rsidR="0043086E" w:rsidRPr="000975E3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</w:p>
        </w:tc>
        <w:tc>
          <w:tcPr>
            <w:tcW w:w="1219" w:type="dxa"/>
          </w:tcPr>
          <w:p w:rsidR="008C4DBD" w:rsidRPr="000975E3" w:rsidRDefault="0043086E" w:rsidP="004308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725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673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706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706" w:type="dxa"/>
          </w:tcPr>
          <w:p w:rsidR="008C4DBD" w:rsidRPr="000975E3" w:rsidRDefault="0000715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728" w:type="dxa"/>
          </w:tcPr>
          <w:p w:rsidR="008C4DBD" w:rsidRPr="000975E3" w:rsidRDefault="0000715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692" w:type="dxa"/>
          </w:tcPr>
          <w:p w:rsidR="008C4DBD" w:rsidRPr="000975E3" w:rsidRDefault="0000715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709" w:type="dxa"/>
          </w:tcPr>
          <w:p w:rsidR="008C4DBD" w:rsidRPr="000975E3" w:rsidRDefault="0000715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1583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 w:rsidR="0043664C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года 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ПРАВИТЕЛЬС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01.10.2021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№2765-р</w:t>
            </w:r>
          </w:p>
        </w:tc>
        <w:tc>
          <w:tcPr>
            <w:tcW w:w="1671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8C4DBD" w:rsidRPr="000975E3" w:rsidRDefault="007418D4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4DBD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8C4DBD" w:rsidRPr="000975E3" w:rsidRDefault="008C4DBD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8C4DBD" w:rsidRPr="000975E3" w:rsidRDefault="008C4DBD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8C4DBD" w:rsidRPr="000975E3" w:rsidRDefault="008C4DBD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BD" w:rsidRPr="000975E3" w:rsidTr="00BA2781">
        <w:tc>
          <w:tcPr>
            <w:tcW w:w="502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32" w:type="dxa"/>
          </w:tcPr>
          <w:p w:rsidR="008C4DBD" w:rsidRPr="000975E3" w:rsidRDefault="008C4DBD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новообразований (в том числе от злокачественных)</w:t>
            </w:r>
            <w:r w:rsidR="0043086E" w:rsidRPr="000975E3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  <w:proofErr w:type="gramEnd"/>
          </w:p>
        </w:tc>
        <w:tc>
          <w:tcPr>
            <w:tcW w:w="1219" w:type="dxa"/>
          </w:tcPr>
          <w:p w:rsidR="008C4DBD" w:rsidRPr="000975E3" w:rsidRDefault="0043086E" w:rsidP="004308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8C4DBD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25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673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06" w:type="dxa"/>
          </w:tcPr>
          <w:p w:rsidR="008C4DBD" w:rsidRPr="000975E3" w:rsidRDefault="008C4DB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06" w:type="dxa"/>
          </w:tcPr>
          <w:p w:rsidR="008C4DBD" w:rsidRPr="000975E3" w:rsidRDefault="0000715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728" w:type="dxa"/>
          </w:tcPr>
          <w:p w:rsidR="008C4DBD" w:rsidRPr="000975E3" w:rsidRDefault="0000715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692" w:type="dxa"/>
          </w:tcPr>
          <w:p w:rsidR="008C4DBD" w:rsidRPr="000975E3" w:rsidRDefault="0000715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709" w:type="dxa"/>
          </w:tcPr>
          <w:p w:rsidR="008C4DBD" w:rsidRPr="000975E3" w:rsidRDefault="0000715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583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ПРАВИТЕЛЬС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26.12.2017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№1640;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 w:rsidR="0043664C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8C4DBD" w:rsidRPr="000975E3" w:rsidRDefault="009E73C7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C4DBD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едерации </w:t>
            </w:r>
            <w:proofErr w:type="gramStart"/>
            <w:r w:rsidR="008C4DBD"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года 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8C4DBD" w:rsidRPr="000975E3" w:rsidRDefault="009E73C7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</w:t>
            </w:r>
          </w:p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01.10.2021 №2765-р</w:t>
            </w:r>
          </w:p>
        </w:tc>
        <w:tc>
          <w:tcPr>
            <w:tcW w:w="1671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8C4DBD" w:rsidRPr="000975E3" w:rsidRDefault="007418D4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4DBD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8C4DBD" w:rsidRPr="000975E3" w:rsidRDefault="008C4DBD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8C4DBD" w:rsidRPr="000975E3" w:rsidRDefault="008C4DBD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8C4DBD" w:rsidRPr="000975E3" w:rsidRDefault="008C4DBD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8C4DBD" w:rsidRPr="000975E3" w:rsidRDefault="008C4DB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25" w:type="dxa"/>
          </w:tcPr>
          <w:p w:rsidR="000521DB" w:rsidRPr="000975E3" w:rsidRDefault="000521DB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73" w:type="dxa"/>
          </w:tcPr>
          <w:p w:rsidR="000521DB" w:rsidRPr="000975E3" w:rsidRDefault="000521DB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6" w:type="dxa"/>
          </w:tcPr>
          <w:p w:rsidR="000521DB" w:rsidRPr="000975E3" w:rsidRDefault="000521DB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6" w:type="dxa"/>
          </w:tcPr>
          <w:p w:rsidR="000521DB" w:rsidRPr="000975E3" w:rsidRDefault="000521DB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28" w:type="dxa"/>
          </w:tcPr>
          <w:p w:rsidR="000521DB" w:rsidRPr="000975E3" w:rsidRDefault="000521DB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92" w:type="dxa"/>
          </w:tcPr>
          <w:p w:rsidR="000521DB" w:rsidRPr="000975E3" w:rsidRDefault="000521DB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0521DB" w:rsidRPr="000975E3" w:rsidRDefault="000521DB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 w:rsidR="0043664C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0521DB" w:rsidRPr="000975E3" w:rsidRDefault="004065B8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едерации </w:t>
            </w:r>
            <w:proofErr w:type="gramStart"/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года 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</w:p>
          <w:p w:rsidR="000521DB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4065B8" w:rsidRPr="004065B8" w:rsidRDefault="004065B8" w:rsidP="005F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B8"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01.10.2021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№2765-р;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:rsidR="004065B8" w:rsidRPr="004065B8" w:rsidRDefault="004065B8" w:rsidP="005F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B8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</w:t>
            </w:r>
            <w:r w:rsidRPr="004065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06.06.2019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№254;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:rsidR="004065B8" w:rsidRPr="004065B8" w:rsidRDefault="004065B8" w:rsidP="005F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B8"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21.07.2020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№474;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</w:p>
          <w:p w:rsidR="004065B8" w:rsidRPr="004065B8" w:rsidRDefault="004065B8" w:rsidP="005F0C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B8"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07.05.2018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№204;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Президиума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Президенте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9E73C7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0521DB" w:rsidRPr="000975E3" w:rsidRDefault="000521DB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0521DB" w:rsidRPr="000975E3" w:rsidRDefault="000521DB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521DB" w:rsidRPr="000975E3" w:rsidRDefault="000521D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Единый план по</w:t>
            </w:r>
            <w:r w:rsidR="0043664C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целей развития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0521DB" w:rsidRPr="000975E3" w:rsidRDefault="00D814E6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едерации </w:t>
            </w:r>
            <w:proofErr w:type="gramStart"/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года 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814E6" w:rsidRPr="00D814E6" w:rsidRDefault="00D814E6" w:rsidP="00D814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E6"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01.10.2021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№2765-р;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Президиума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Президенте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стратегическом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и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национальным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проектам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24.12.2018 №16 </w:t>
            </w: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D814E6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0521DB" w:rsidRPr="000975E3" w:rsidRDefault="000521DB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0521DB" w:rsidRPr="000975E3" w:rsidRDefault="000521DB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521DB" w:rsidRPr="000975E3" w:rsidRDefault="000521D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Доля лиц с онкологическими заболеваниями, прошедших обследование и (или) лечение в текущем году, из числа состоящих под диспансерным наблюдением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Президиума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Президенте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стратегическом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и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национальным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проектам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24.12.2018 №16;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Единый план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целей развития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0521DB" w:rsidRPr="000975E3" w:rsidRDefault="00D814E6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едерации </w:t>
            </w:r>
            <w:proofErr w:type="gramStart"/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2024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года 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период до 2030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814E6" w:rsidRPr="00D814E6" w:rsidRDefault="00D814E6" w:rsidP="00D814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14E6"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01.10.2021</w:t>
            </w:r>
          </w:p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№2765-р</w:t>
            </w: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D814E6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521DB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0521DB" w:rsidRPr="000975E3" w:rsidRDefault="000521DB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0521DB" w:rsidRPr="000975E3" w:rsidRDefault="000521DB" w:rsidP="007418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521DB" w:rsidRPr="000975E3" w:rsidRDefault="000521D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0521D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32" w:type="dxa"/>
          </w:tcPr>
          <w:p w:rsidR="000521DB" w:rsidRPr="000975E3" w:rsidRDefault="000521DB" w:rsidP="005B3E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естественного прироста населения 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человек на 1,0 тыс. человек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0521D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Увеличение суммарного коэффициента рождаемости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число детей, рожденных одной женщиной на протяжении всего периода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0521D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3599A" w:rsidRPr="000975E3" w:rsidRDefault="00064B64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599A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13599A" w:rsidRPr="000975E3" w:rsidRDefault="0013599A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13599A" w:rsidRPr="000975E3" w:rsidRDefault="0013599A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521DB" w:rsidRPr="000975E3" w:rsidRDefault="0013599A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0521DB" w:rsidP="008C4D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Детская заболеваемость туберкулезом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случаев на 100 тыс. детского населения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0521DB" w:rsidP="008C4D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случаев на 100 тыс. подросткового населения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0521DB" w:rsidP="008C4D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32" w:type="dxa"/>
          </w:tcPr>
          <w:p w:rsidR="000521DB" w:rsidRPr="000975E3" w:rsidRDefault="000521DB" w:rsidP="00F17C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0521DB" w:rsidRPr="000975E3" w:rsidRDefault="000521DB" w:rsidP="008C4D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DB" w:rsidRPr="000975E3" w:rsidTr="00BA2781">
        <w:tc>
          <w:tcPr>
            <w:tcW w:w="502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32" w:type="dxa"/>
          </w:tcPr>
          <w:p w:rsidR="000521DB" w:rsidRPr="000975E3" w:rsidRDefault="000521DB" w:rsidP="00BB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Доля пролеченных больных с вирусными гепатитами</w:t>
            </w:r>
          </w:p>
        </w:tc>
        <w:tc>
          <w:tcPr>
            <w:tcW w:w="1219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5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73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6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8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2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521DB" w:rsidRPr="000975E3" w:rsidRDefault="000521D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3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3599A" w:rsidRPr="000975E3" w:rsidRDefault="00064B64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599A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13599A" w:rsidRPr="000975E3" w:rsidRDefault="0013599A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13599A" w:rsidRPr="000975E3" w:rsidRDefault="0013599A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521DB" w:rsidRPr="000975E3" w:rsidRDefault="0013599A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0521DB" w:rsidRPr="000975E3" w:rsidRDefault="000521D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5D7" w:rsidRPr="000975E3" w:rsidTr="00BA2781">
        <w:tc>
          <w:tcPr>
            <w:tcW w:w="502" w:type="dxa"/>
          </w:tcPr>
          <w:p w:rsidR="007C35D7" w:rsidRPr="000975E3" w:rsidRDefault="007C35D7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32" w:type="dxa"/>
          </w:tcPr>
          <w:p w:rsidR="007C35D7" w:rsidRPr="000975E3" w:rsidRDefault="007C35D7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Доля новорожденных, обследованных на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врожденные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наследственные</w:t>
            </w:r>
          </w:p>
          <w:p w:rsidR="007C35D7" w:rsidRPr="000975E3" w:rsidRDefault="007C35D7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заболевания в рамках расширенного неонатального скрининга, от общего числа</w:t>
            </w:r>
          </w:p>
          <w:p w:rsidR="007C35D7" w:rsidRPr="000975E3" w:rsidRDefault="007C35D7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</w:t>
            </w:r>
            <w:proofErr w:type="gramEnd"/>
          </w:p>
          <w:p w:rsidR="007C35D7" w:rsidRPr="000975E3" w:rsidRDefault="007C35D7" w:rsidP="000A7D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проведению </w:t>
            </w:r>
            <w:r w:rsidR="000A7DE9" w:rsidRPr="000975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асширенного неонатального скрининга на</w:t>
            </w:r>
            <w:r w:rsidR="005766AD"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врожденные и (или) наследственные заболевания</w:t>
            </w:r>
          </w:p>
        </w:tc>
        <w:tc>
          <w:tcPr>
            <w:tcW w:w="1219" w:type="dxa"/>
          </w:tcPr>
          <w:p w:rsidR="007C35D7" w:rsidRPr="000975E3" w:rsidRDefault="007C35D7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7C35D7" w:rsidRPr="000975E3" w:rsidRDefault="007C35D7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5" w:type="dxa"/>
          </w:tcPr>
          <w:p w:rsidR="007C35D7" w:rsidRPr="000975E3" w:rsidRDefault="007C35D7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73" w:type="dxa"/>
          </w:tcPr>
          <w:p w:rsidR="007C35D7" w:rsidRPr="000975E3" w:rsidRDefault="007C35D7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6" w:type="dxa"/>
          </w:tcPr>
          <w:p w:rsidR="007C35D7" w:rsidRPr="000975E3" w:rsidRDefault="007C35D7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6" w:type="dxa"/>
          </w:tcPr>
          <w:p w:rsidR="007C35D7" w:rsidRPr="000975E3" w:rsidRDefault="007C35D7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8" w:type="dxa"/>
          </w:tcPr>
          <w:p w:rsidR="007C35D7" w:rsidRPr="000975E3" w:rsidRDefault="007C35D7" w:rsidP="00402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92" w:type="dxa"/>
          </w:tcPr>
          <w:p w:rsidR="007C35D7" w:rsidRPr="000975E3" w:rsidRDefault="007C35D7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7C35D7" w:rsidRPr="000975E3" w:rsidRDefault="007C35D7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83" w:type="dxa"/>
          </w:tcPr>
          <w:p w:rsidR="007C35D7" w:rsidRPr="000975E3" w:rsidRDefault="00BB1C89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>Соглашени</w:t>
            </w:r>
            <w:r w:rsidR="0013599A"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7C35D7" w:rsidRPr="000975E3" w:rsidRDefault="007C35D7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7C35D7" w:rsidRPr="000975E3" w:rsidRDefault="007C35D7" w:rsidP="008C4D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7C35D7" w:rsidRPr="000975E3" w:rsidRDefault="007C35D7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32" w:type="dxa"/>
          </w:tcPr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 с высокими ампутациями от всех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пациентов с сахарным диабетом 1 и 2 типов с любыми ампутациями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42,54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от 26.02.2024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8C4D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32" w:type="dxa"/>
          </w:tcPr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типов, достигших уровня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гликированного гемоглобина менее или равного 7 на конец года, от числа пациентов с сахарным диабетом 1 и 2 типов, охваченных исследованием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гликированного гемоглобина с помощью лабораторных методов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42,39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8C4D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32" w:type="dxa"/>
          </w:tcPr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 1 и 2 типов, нуждающихся в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заместительной</w:t>
            </w:r>
            <w:proofErr w:type="gramEnd"/>
          </w:p>
          <w:p w:rsidR="00157BED" w:rsidRPr="000975E3" w:rsidRDefault="00157BED" w:rsidP="008C4D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почечной терапии, и пациентов со слепотой, от всех пациентов с сахарным диабетом 1 и 2 типов с хронической болезнью Повышение</w:t>
            </w:r>
          </w:p>
          <w:p w:rsidR="00157BED" w:rsidRPr="000975E3" w:rsidRDefault="00157BED" w:rsidP="008C4D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157BED" w:rsidRPr="000975E3" w:rsidRDefault="00157BED" w:rsidP="008C4D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до 73,41 лет почек и пациентов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диабетической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ретинопатией</w:t>
            </w:r>
            <w:proofErr w:type="spellEnd"/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75540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</w:t>
            </w: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8C4D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532" w:type="dxa"/>
          </w:tcPr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типов, охваченных диспансерным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наблюдением, в том числе проводимым в рамках данного наблюдения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исследованием гликированного гемоглобина с помощью лабораторных методов,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ежегодно не реже 1 раза в год, от общего числа пациентов с сахарным диабетом 1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и 2 типов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75540A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DB2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DB2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32" w:type="dxa"/>
          </w:tcPr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диабетом, выявленных впервые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осмотрах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и диспансеризации в отчетном году, от общего числа зарегистрированных заболеваний с впервые в жизни установленным диагнозом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сахарный диабет у взрослых за отчетный год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FD5383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</w:t>
            </w: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DB2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DB2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32" w:type="dxa"/>
          </w:tcPr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Доля пациентов, обученных в школе для пациентов с сахарным диабетом от общего</w:t>
            </w:r>
          </w:p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числа пациентов с сахарным диабетом 1 и 2 типов (Е10-Е14) за отчетный год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FD5383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32" w:type="dxa"/>
          </w:tcPr>
          <w:p w:rsidR="00157BED" w:rsidRPr="000975E3" w:rsidRDefault="00157BED" w:rsidP="00BB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FD5383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70,1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73,1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76,5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77,3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</w:t>
            </w: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32" w:type="dxa"/>
          </w:tcPr>
          <w:p w:rsidR="00157BED" w:rsidRPr="000975E3" w:rsidRDefault="00157BED" w:rsidP="005F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Охват населения иммунизацией в рамках Национального календаря</w:t>
            </w:r>
          </w:p>
          <w:p w:rsidR="00157BED" w:rsidRPr="000975E3" w:rsidRDefault="00157BED" w:rsidP="005766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профилактических прививок не менее 95% от подлежащих иммунизации,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5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73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6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6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8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92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32" w:type="dxa"/>
          </w:tcPr>
          <w:p w:rsidR="00157BED" w:rsidRPr="000975E3" w:rsidRDefault="00157BED" w:rsidP="00BB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 смерти, на 1000 населения</w:t>
            </w:r>
          </w:p>
        </w:tc>
        <w:tc>
          <w:tcPr>
            <w:tcW w:w="1219" w:type="dxa"/>
          </w:tcPr>
          <w:p w:rsidR="00157BED" w:rsidRPr="000975E3" w:rsidRDefault="00C22143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Промилле (0,1 процента)</w:t>
            </w:r>
          </w:p>
        </w:tc>
        <w:tc>
          <w:tcPr>
            <w:tcW w:w="992" w:type="dxa"/>
          </w:tcPr>
          <w:p w:rsidR="00157BED" w:rsidRPr="000975E3" w:rsidRDefault="00F816BE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</w:t>
            </w: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32" w:type="dxa"/>
          </w:tcPr>
          <w:p w:rsidR="00157BED" w:rsidRPr="000975E3" w:rsidRDefault="00157BED" w:rsidP="00BB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ВИЧ, на 100 тыс. населения</w:t>
            </w:r>
          </w:p>
        </w:tc>
        <w:tc>
          <w:tcPr>
            <w:tcW w:w="1219" w:type="dxa"/>
          </w:tcPr>
          <w:p w:rsidR="00157BED" w:rsidRPr="000975E3" w:rsidRDefault="00A871A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6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06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28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92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32" w:type="dxa"/>
          </w:tcPr>
          <w:p w:rsidR="00157BED" w:rsidRPr="000975E3" w:rsidRDefault="00157BED" w:rsidP="00BB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гепатитом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</w:p>
        </w:tc>
        <w:tc>
          <w:tcPr>
            <w:tcW w:w="1219" w:type="dxa"/>
          </w:tcPr>
          <w:p w:rsidR="00157BED" w:rsidRPr="000975E3" w:rsidRDefault="00A871A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157BED" w:rsidRPr="000975E3" w:rsidRDefault="00C95F0E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6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</w:t>
            </w: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2" w:type="dxa"/>
          </w:tcPr>
          <w:p w:rsidR="00157BED" w:rsidRPr="000975E3" w:rsidRDefault="00157BED" w:rsidP="00BB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туберкулезом, на 100 тыс. населения</w:t>
            </w:r>
          </w:p>
        </w:tc>
        <w:tc>
          <w:tcPr>
            <w:tcW w:w="1219" w:type="dxa"/>
          </w:tcPr>
          <w:p w:rsidR="00157BED" w:rsidRPr="000975E3" w:rsidRDefault="00A871AB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157BED" w:rsidRPr="000975E3" w:rsidRDefault="00F816BE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158,6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706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706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728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692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709" w:type="dxa"/>
          </w:tcPr>
          <w:p w:rsidR="00157BED" w:rsidRPr="000975E3" w:rsidRDefault="00157B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32" w:type="dxa"/>
          </w:tcPr>
          <w:p w:rsidR="00157BED" w:rsidRPr="000975E3" w:rsidRDefault="00157BED" w:rsidP="00BB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A871AB" w:rsidRPr="000975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57BED" w:rsidRPr="000975E3" w:rsidRDefault="00157BE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157BED" w:rsidRPr="000975E3" w:rsidRDefault="00157BED" w:rsidP="001359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t>Соглашение о реализации на территории Республики Тыва государственных программ субъекта Российской Федерации, направленных на достижение целей и показателей государственно</w:t>
            </w:r>
            <w:r w:rsidRPr="000975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й программы Российской Федерации "Развитие здравоохранения" </w:t>
            </w: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от 26.02.2024 г № 2024-00301</w:t>
            </w:r>
          </w:p>
        </w:tc>
        <w:tc>
          <w:tcPr>
            <w:tcW w:w="1671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32" w:type="dxa"/>
          </w:tcPr>
          <w:p w:rsidR="00157BED" w:rsidRPr="000975E3" w:rsidRDefault="00157BED" w:rsidP="009055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color w:val="000000"/>
                <w:sz w:val="20"/>
              </w:rPr>
              <w:t>Снижение дефицита врачей в государственных медицинских организациях субъектов Российской Федерации</w:t>
            </w:r>
          </w:p>
        </w:tc>
        <w:tc>
          <w:tcPr>
            <w:tcW w:w="1219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6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6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8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2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83" w:type="dxa"/>
          </w:tcPr>
          <w:p w:rsidR="00157BED" w:rsidRPr="000975E3" w:rsidRDefault="00157BED" w:rsidP="00FB4B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Федеральный проект обеспечения медицинских организаций Республики Тыва квалифицированными кадрами от 13.11.2018 г.</w:t>
            </w:r>
          </w:p>
        </w:tc>
        <w:tc>
          <w:tcPr>
            <w:tcW w:w="1671" w:type="dxa"/>
          </w:tcPr>
          <w:p w:rsidR="00157BED" w:rsidRPr="000975E3" w:rsidRDefault="00157BED" w:rsidP="00C34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B16124" w:rsidP="00EC30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57BED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157BED" w:rsidRPr="000975E3" w:rsidRDefault="00157BED" w:rsidP="00EC30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157BED" w:rsidRPr="000975E3" w:rsidRDefault="00157BED" w:rsidP="00EC30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157BED" w:rsidRPr="000975E3" w:rsidRDefault="00157BED" w:rsidP="00EC306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0975E3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32" w:type="dxa"/>
          </w:tcPr>
          <w:p w:rsidR="00157BED" w:rsidRPr="000975E3" w:rsidRDefault="00157BED" w:rsidP="00566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975E3">
              <w:rPr>
                <w:rFonts w:ascii="Times New Roman" w:hAnsi="Times New Roman" w:cs="Times New Roman"/>
                <w:color w:val="000000"/>
                <w:sz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  <w:tc>
          <w:tcPr>
            <w:tcW w:w="1219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 10000 населения</w:t>
            </w:r>
          </w:p>
        </w:tc>
        <w:tc>
          <w:tcPr>
            <w:tcW w:w="992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725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673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706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706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728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692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09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583" w:type="dxa"/>
          </w:tcPr>
          <w:p w:rsidR="00157BED" w:rsidRPr="000975E3" w:rsidRDefault="00157BED" w:rsidP="00905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Федеральный проект обеспечения медицинских организаций Республики Тыва квалифицированными кадрами от 13.11.2018 г.</w:t>
            </w:r>
          </w:p>
        </w:tc>
        <w:tc>
          <w:tcPr>
            <w:tcW w:w="1671" w:type="dxa"/>
          </w:tcPr>
          <w:p w:rsidR="00157BED" w:rsidRPr="000975E3" w:rsidRDefault="00157BED" w:rsidP="00C34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B16124" w:rsidP="00EC30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57BED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157BED" w:rsidRPr="000975E3" w:rsidRDefault="00157BED" w:rsidP="00EC30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157BED" w:rsidRPr="000975E3" w:rsidRDefault="00157BED" w:rsidP="00EC30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157BED" w:rsidRPr="000975E3" w:rsidRDefault="00157BED" w:rsidP="00EC30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BED" w:rsidRPr="00C53E29" w:rsidTr="00BA2781">
        <w:tc>
          <w:tcPr>
            <w:tcW w:w="502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32" w:type="dxa"/>
          </w:tcPr>
          <w:p w:rsidR="00157BED" w:rsidRPr="000975E3" w:rsidRDefault="00157BED" w:rsidP="00604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</w:p>
        </w:tc>
        <w:tc>
          <w:tcPr>
            <w:tcW w:w="1219" w:type="dxa"/>
          </w:tcPr>
          <w:p w:rsidR="00157BED" w:rsidRPr="000975E3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992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25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73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157BED" w:rsidRPr="000975E3" w:rsidRDefault="00157BED" w:rsidP="00CD6A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6" w:type="dxa"/>
          </w:tcPr>
          <w:p w:rsidR="00157BED" w:rsidRPr="000975E3" w:rsidRDefault="00157BED" w:rsidP="00CD6A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28" w:type="dxa"/>
          </w:tcPr>
          <w:p w:rsidR="00157BED" w:rsidRPr="000975E3" w:rsidRDefault="00157BED" w:rsidP="00CD6A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692" w:type="dxa"/>
          </w:tcPr>
          <w:p w:rsidR="00157BED" w:rsidRPr="000975E3" w:rsidRDefault="00157BED" w:rsidP="00CD6A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09" w:type="dxa"/>
          </w:tcPr>
          <w:p w:rsidR="00157BED" w:rsidRPr="000975E3" w:rsidRDefault="00157BED" w:rsidP="00402E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583" w:type="dxa"/>
          </w:tcPr>
          <w:p w:rsidR="00157BED" w:rsidRPr="000975E3" w:rsidRDefault="00157BED" w:rsidP="00B96D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Республики Тыва на 2025 год и плановый период 2026 и 2027 годов</w:t>
            </w:r>
          </w:p>
        </w:tc>
        <w:tc>
          <w:tcPr>
            <w:tcW w:w="1671" w:type="dxa"/>
          </w:tcPr>
          <w:p w:rsidR="00157BED" w:rsidRPr="000975E3" w:rsidRDefault="00157BED" w:rsidP="00C34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1566" w:type="dxa"/>
          </w:tcPr>
          <w:p w:rsidR="00157BED" w:rsidRPr="000975E3" w:rsidRDefault="00B16124" w:rsidP="00C34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57BED" w:rsidRPr="000975E3">
              <w:rPr>
                <w:rFonts w:ascii="Times New Roman" w:hAnsi="Times New Roman" w:cs="Times New Roman"/>
                <w:sz w:val="20"/>
                <w:szCs w:val="20"/>
              </w:rPr>
              <w:t>овышение</w:t>
            </w:r>
          </w:p>
          <w:p w:rsidR="00157BED" w:rsidRPr="000975E3" w:rsidRDefault="00157BED" w:rsidP="00C34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ожидаемой</w:t>
            </w:r>
          </w:p>
          <w:p w:rsidR="00157BED" w:rsidRPr="000975E3" w:rsidRDefault="00157BED" w:rsidP="00C34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продолжительности жизни </w:t>
            </w:r>
            <w:proofErr w:type="gramStart"/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157BED" w:rsidRPr="00C53E29" w:rsidRDefault="00157BED" w:rsidP="00C34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E3">
              <w:rPr>
                <w:rFonts w:ascii="Times New Roman" w:hAnsi="Times New Roman" w:cs="Times New Roman"/>
                <w:sz w:val="20"/>
                <w:szCs w:val="20"/>
              </w:rPr>
              <w:t>73,41 лет</w:t>
            </w:r>
          </w:p>
        </w:tc>
        <w:tc>
          <w:tcPr>
            <w:tcW w:w="1307" w:type="dxa"/>
          </w:tcPr>
          <w:p w:rsidR="00157BED" w:rsidRPr="00C53E29" w:rsidRDefault="00157BED" w:rsidP="00F17C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780" w:rsidRDefault="00DA41BA" w:rsidP="00DA4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41BA" w:rsidRPr="00DA41BA" w:rsidRDefault="004B60CB" w:rsidP="00DA4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E48">
        <w:rPr>
          <w:rFonts w:ascii="Times New Roman" w:hAnsi="Times New Roman" w:cs="Times New Roman"/>
          <w:sz w:val="28"/>
          <w:szCs w:val="28"/>
        </w:rPr>
        <w:t>5</w:t>
      </w:r>
      <w:r w:rsidR="00DA41BA" w:rsidRPr="00055E48">
        <w:rPr>
          <w:rFonts w:ascii="Times New Roman" w:hAnsi="Times New Roman" w:cs="Times New Roman"/>
          <w:sz w:val="28"/>
          <w:szCs w:val="28"/>
        </w:rPr>
        <w:t>) приложение № 3 к</w:t>
      </w:r>
      <w:r w:rsidR="00DA41BA" w:rsidRPr="00DA41BA">
        <w:rPr>
          <w:rFonts w:ascii="Times New Roman" w:hAnsi="Times New Roman" w:cs="Times New Roman"/>
          <w:sz w:val="28"/>
          <w:szCs w:val="28"/>
        </w:rPr>
        <w:t xml:space="preserve"> Программе изложить в следующей редакции:</w:t>
      </w:r>
    </w:p>
    <w:p w:rsidR="00F17C1A" w:rsidRDefault="00F17C1A" w:rsidP="00DA4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D42" w:rsidRDefault="00DB2D42" w:rsidP="00DA4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C1A" w:rsidRDefault="00A51A62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7C1A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здравоохранения </w:t>
      </w:r>
    </w:p>
    <w:p w:rsidR="00F17C1A" w:rsidRDefault="00F17C1A" w:rsidP="00F17C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A51A62" w:rsidRDefault="00A51A62" w:rsidP="00F17C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A62" w:rsidRDefault="00A51A62" w:rsidP="00F17C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C1A" w:rsidRPr="00030539" w:rsidRDefault="00F17C1A" w:rsidP="00F17C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39">
        <w:rPr>
          <w:rFonts w:ascii="Times New Roman" w:hAnsi="Times New Roman" w:cs="Times New Roman"/>
          <w:b/>
          <w:sz w:val="28"/>
          <w:szCs w:val="28"/>
        </w:rPr>
        <w:t>ПО</w:t>
      </w:r>
      <w:r w:rsidR="00BE2A47">
        <w:rPr>
          <w:rFonts w:ascii="Times New Roman" w:hAnsi="Times New Roman" w:cs="Times New Roman"/>
          <w:b/>
          <w:sz w:val="28"/>
          <w:szCs w:val="28"/>
        </w:rPr>
        <w:t>МЕСЯЧНЫЙ</w:t>
      </w:r>
      <w:r w:rsidRPr="00030539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F17C1A" w:rsidRDefault="00F17C1A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 Республики Тыва</w:t>
      </w:r>
    </w:p>
    <w:p w:rsidR="00F17C1A" w:rsidRDefault="00F17C1A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здравоохранения Республики Тыва»</w:t>
      </w:r>
    </w:p>
    <w:p w:rsidR="00AC5572" w:rsidRDefault="00AC5572" w:rsidP="00F17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56" w:type="dxa"/>
        <w:tblInd w:w="-459" w:type="dxa"/>
        <w:tblLook w:val="04A0" w:firstRow="1" w:lastRow="0" w:firstColumn="1" w:lastColumn="0" w:noHBand="0" w:noVBand="1"/>
      </w:tblPr>
      <w:tblGrid>
        <w:gridCol w:w="487"/>
        <w:gridCol w:w="2000"/>
        <w:gridCol w:w="1562"/>
        <w:gridCol w:w="868"/>
        <w:gridCol w:w="909"/>
        <w:gridCol w:w="856"/>
        <w:gridCol w:w="1043"/>
        <w:gridCol w:w="969"/>
        <w:gridCol w:w="1110"/>
        <w:gridCol w:w="976"/>
        <w:gridCol w:w="980"/>
        <w:gridCol w:w="1009"/>
        <w:gridCol w:w="987"/>
        <w:gridCol w:w="987"/>
        <w:gridCol w:w="1113"/>
      </w:tblGrid>
      <w:tr w:rsidR="00AC5572" w:rsidRPr="00055E48" w:rsidTr="004614C0">
        <w:tc>
          <w:tcPr>
            <w:tcW w:w="487" w:type="dxa"/>
            <w:vMerge w:val="restart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0" w:type="dxa"/>
            <w:vMerge w:val="restart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2" w:type="dxa"/>
            <w:vMerge w:val="restart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807" w:type="dxa"/>
            <w:gridSpan w:val="12"/>
          </w:tcPr>
          <w:p w:rsidR="00AC5572" w:rsidRPr="00055E48" w:rsidRDefault="00AC5572" w:rsidP="004665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</w:tr>
      <w:tr w:rsidR="00AC5572" w:rsidRPr="00055E48" w:rsidTr="004614C0">
        <w:tc>
          <w:tcPr>
            <w:tcW w:w="487" w:type="dxa"/>
            <w:vMerge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09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6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43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69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10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76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0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09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AC5572" w:rsidRPr="00055E48" w:rsidRDefault="00AC5572" w:rsidP="00AC55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13" w:type="dxa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2024 года</w:t>
            </w:r>
          </w:p>
        </w:tc>
      </w:tr>
      <w:tr w:rsidR="00AC5572" w:rsidRPr="00055E48" w:rsidTr="004614C0">
        <w:tc>
          <w:tcPr>
            <w:tcW w:w="487" w:type="dxa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  <w:vAlign w:val="center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9" w:type="dxa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:rsidR="00AC5572" w:rsidRPr="00055E48" w:rsidRDefault="00AC5572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center"/>
          </w:tcPr>
          <w:p w:rsidR="00AC5572" w:rsidRPr="00055E48" w:rsidRDefault="00AC5572" w:rsidP="004665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B7E6C" w:rsidRPr="00055E48" w:rsidTr="00BB7E6C">
        <w:tc>
          <w:tcPr>
            <w:tcW w:w="15856" w:type="dxa"/>
            <w:gridSpan w:val="15"/>
            <w:vAlign w:val="center"/>
          </w:tcPr>
          <w:p w:rsidR="00BB7E6C" w:rsidRPr="00055E48" w:rsidRDefault="00BB7E6C" w:rsidP="004665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Цель государственной программы «Повышение ожидаемой продолжительности жизни до 73,4</w:t>
            </w:r>
            <w:r w:rsidR="009B4AAD" w:rsidRPr="00055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лет к 2030 году»</w:t>
            </w:r>
          </w:p>
        </w:tc>
      </w:tr>
      <w:tr w:rsidR="00BD5328" w:rsidRPr="00055E48" w:rsidTr="004614C0">
        <w:tc>
          <w:tcPr>
            <w:tcW w:w="487" w:type="dxa"/>
            <w:vAlign w:val="center"/>
          </w:tcPr>
          <w:p w:rsidR="00BD5328" w:rsidRPr="00055E48" w:rsidRDefault="00BD5328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:rsidR="00BD5328" w:rsidRPr="00055E48" w:rsidRDefault="00BD5328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562" w:type="dxa"/>
            <w:vAlign w:val="center"/>
          </w:tcPr>
          <w:p w:rsidR="00BD5328" w:rsidRPr="00055E48" w:rsidRDefault="00634886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68" w:type="dxa"/>
            <w:vAlign w:val="center"/>
          </w:tcPr>
          <w:p w:rsidR="00BD5328" w:rsidRPr="00055E48" w:rsidRDefault="000D483D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909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6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43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10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76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80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09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87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87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13" w:type="dxa"/>
            <w:vAlign w:val="center"/>
          </w:tcPr>
          <w:p w:rsidR="00BD5328" w:rsidRPr="00055E48" w:rsidRDefault="00BD5328" w:rsidP="000D48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0D483D" w:rsidRPr="00055E4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9D22AC" w:rsidRPr="00055E48" w:rsidTr="004614C0">
        <w:tc>
          <w:tcPr>
            <w:tcW w:w="487" w:type="dxa"/>
            <w:vAlign w:val="center"/>
          </w:tcPr>
          <w:p w:rsidR="009D22AC" w:rsidRPr="00055E48" w:rsidRDefault="009D22A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 w:rsidR="009D22AC" w:rsidRPr="00055E48" w:rsidRDefault="009D22AC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562" w:type="dxa"/>
            <w:vAlign w:val="center"/>
          </w:tcPr>
          <w:p w:rsidR="009D22AC" w:rsidRPr="00055E48" w:rsidRDefault="009D22AC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68" w:type="dxa"/>
            <w:vAlign w:val="center"/>
          </w:tcPr>
          <w:p w:rsidR="009D22AC" w:rsidRPr="00055E48" w:rsidRDefault="009D22AC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09" w:type="dxa"/>
            <w:vAlign w:val="center"/>
          </w:tcPr>
          <w:p w:rsidR="009D22AC" w:rsidRPr="00055E48" w:rsidRDefault="009D22AC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856" w:type="dxa"/>
            <w:vAlign w:val="center"/>
          </w:tcPr>
          <w:p w:rsidR="009D22AC" w:rsidRPr="00055E48" w:rsidRDefault="009D22AC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043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69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110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76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80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009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87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87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113" w:type="dxa"/>
            <w:vAlign w:val="center"/>
          </w:tcPr>
          <w:p w:rsidR="009D22AC" w:rsidRPr="00055E48" w:rsidRDefault="009D22AC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болезней системы кровообращения</w:t>
            </w:r>
            <w:r w:rsidR="009C30D9" w:rsidRPr="00055E48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</w:p>
        </w:tc>
        <w:tc>
          <w:tcPr>
            <w:tcW w:w="1562" w:type="dxa"/>
            <w:vAlign w:val="center"/>
          </w:tcPr>
          <w:p w:rsidR="006D245B" w:rsidRPr="00055E48" w:rsidRDefault="009C30D9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461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297,6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новообразований (в том числе от злокачественных)</w:t>
            </w:r>
            <w:r w:rsidR="009C30D9" w:rsidRPr="00055E48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  <w:proofErr w:type="gramEnd"/>
          </w:p>
        </w:tc>
        <w:tc>
          <w:tcPr>
            <w:tcW w:w="1562" w:type="dxa"/>
            <w:vAlign w:val="center"/>
          </w:tcPr>
          <w:p w:rsidR="006D245B" w:rsidRPr="00055E48" w:rsidRDefault="009C30D9" w:rsidP="009C30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Младенческая 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смертность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случаев на 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 родившихся живыми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6,2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Доля лиц с онкологическими заболеваниями, прошедших обследование и (или) лечение в текущем году, из числа состоящих под диспансерным наблюдением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 амбулаторных условиях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DA59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Увеличение суммарного коэффициента рождаемости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число детей, рожденных одной женщиной на протяжении всего периода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EF2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Детская заболеваемость туберкулезом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случаев на 100 тыс. детского населения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случаев на 100 тыс. подросткового населения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2429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D245B" w:rsidRPr="00055E48" w:rsidTr="004614C0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0" w:type="dxa"/>
            <w:vAlign w:val="center"/>
          </w:tcPr>
          <w:p w:rsidR="006D245B" w:rsidRPr="00055E48" w:rsidRDefault="006D245B" w:rsidP="00DA59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Доля пролеченных больных с вирусными гепатитами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6D245B" w:rsidRPr="00055E48" w:rsidTr="00924C3A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Доля новорожденных, обследованных на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врожденные</w:t>
            </w:r>
            <w:proofErr w:type="gramEnd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наследственные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заболевания в рамках расширенного неонатального скрининга, от общего числа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</w:t>
            </w:r>
            <w:proofErr w:type="gramEnd"/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проведению расширенного неонатального скрининга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врожденные и (или) наследственные заболевания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00" w:type="dxa"/>
          </w:tcPr>
          <w:p w:rsidR="006D245B" w:rsidRPr="00055E48" w:rsidRDefault="006D245B" w:rsidP="00823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 с высокими ампутациями от всех</w:t>
            </w:r>
            <w:r w:rsidR="00823E26"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пациентов с сахарным диабетом 1 и 2 типов с любыми</w:t>
            </w:r>
            <w:r w:rsidR="00823E26"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ампутациями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типов, достигших уровня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гликированного гемоглобина менее или равного 7 на конец года, от числа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пациентов с сахарным диабетом 1 и 2 типов, охваченных 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исследованием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гликированного гемоглобина с помощью лабораторных методов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 1 и 2 типов, нуждающихся в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заместительной</w:t>
            </w:r>
            <w:proofErr w:type="gramEnd"/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почечной терапии, и пациентов со слепотой, от всех пациентов с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сахарным</w:t>
            </w:r>
            <w:proofErr w:type="gramEnd"/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диабетом 1 и 2 типов с хронической болезнью почек и пациентов с диабетической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ретинопатией</w:t>
            </w:r>
            <w:proofErr w:type="spellEnd"/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типов, охваченных диспансерным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наблюдением, в том числе проводимым в рамках данного наблюдения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исследованием гликированного гемоглобина с помощью лабораторных методов,</w:t>
            </w:r>
          </w:p>
          <w:p w:rsidR="006D245B" w:rsidRPr="00055E48" w:rsidRDefault="006D245B" w:rsidP="00823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ежегодно не реже 1 раза в год, от общего числа пациентов с сахарным диабетом 1</w:t>
            </w:r>
            <w:r w:rsidR="00823E26"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и 2 типов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диабетом, выявленных впервые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осмотрах</w:t>
            </w:r>
            <w:proofErr w:type="gramEnd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и диспансеризации в отчетном году, от общего числа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зарегистрированных заболеваний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жизни установленным диагнозом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сахарный диабет у взрослых за отчетный год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Доля пациентов, обученных в школе для пациентов с сахарным диабетом от общего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числа пациентов с сахарным диабетом 1 и 2 типов (Е10-Е14) за отчетный год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F66E5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</w:t>
            </w:r>
          </w:p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профилактических прививок не менее 95% от подлежащих иммунизации,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населения от всех причин смерти, на </w:t>
            </w: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 населения</w:t>
            </w:r>
          </w:p>
        </w:tc>
        <w:tc>
          <w:tcPr>
            <w:tcW w:w="1562" w:type="dxa"/>
            <w:vAlign w:val="center"/>
          </w:tcPr>
          <w:p w:rsidR="006D245B" w:rsidRPr="00055E48" w:rsidRDefault="00C22143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промилле (0,1 процента) 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ВИЧ, на 100 тыс. населения</w:t>
            </w:r>
          </w:p>
        </w:tc>
        <w:tc>
          <w:tcPr>
            <w:tcW w:w="1562" w:type="dxa"/>
            <w:vAlign w:val="center"/>
          </w:tcPr>
          <w:p w:rsidR="006D245B" w:rsidRPr="00055E48" w:rsidRDefault="00FB7F7E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4A3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гепатитом</w:t>
            </w:r>
            <w:proofErr w:type="gramStart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</w:p>
        </w:tc>
        <w:tc>
          <w:tcPr>
            <w:tcW w:w="1562" w:type="dxa"/>
            <w:vAlign w:val="center"/>
          </w:tcPr>
          <w:p w:rsidR="006D245B" w:rsidRPr="00055E48" w:rsidRDefault="00FB7F7E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19,99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туберкулезом, на 100 тыс. населения</w:t>
            </w:r>
          </w:p>
        </w:tc>
        <w:tc>
          <w:tcPr>
            <w:tcW w:w="1562" w:type="dxa"/>
            <w:vAlign w:val="center"/>
          </w:tcPr>
          <w:p w:rsidR="006D245B" w:rsidRPr="00055E48" w:rsidRDefault="00FB7F7E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4C1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</w:tr>
      <w:tr w:rsidR="006D245B" w:rsidRPr="00055E48" w:rsidTr="00B5006A">
        <w:tc>
          <w:tcPr>
            <w:tcW w:w="487" w:type="dxa"/>
            <w:vAlign w:val="center"/>
          </w:tcPr>
          <w:p w:rsidR="006D245B" w:rsidRPr="00055E48" w:rsidRDefault="006D245B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</w:tcPr>
          <w:p w:rsidR="006D245B" w:rsidRPr="00055E48" w:rsidRDefault="006D245B" w:rsidP="001D78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</w:t>
            </w:r>
          </w:p>
        </w:tc>
        <w:tc>
          <w:tcPr>
            <w:tcW w:w="1562" w:type="dxa"/>
            <w:vAlign w:val="center"/>
          </w:tcPr>
          <w:p w:rsidR="006D245B" w:rsidRPr="00055E48" w:rsidRDefault="006D245B" w:rsidP="00B50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FB7F7E" w:rsidRPr="00055E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8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  <w:vAlign w:val="center"/>
          </w:tcPr>
          <w:p w:rsidR="006D245B" w:rsidRPr="00055E48" w:rsidRDefault="006D245B" w:rsidP="003136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6D245B" w:rsidRPr="00055E48" w:rsidRDefault="006D245B" w:rsidP="00BD53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01D" w:rsidRPr="00055E48" w:rsidTr="00A35973">
        <w:tc>
          <w:tcPr>
            <w:tcW w:w="487" w:type="dxa"/>
            <w:vAlign w:val="center"/>
          </w:tcPr>
          <w:p w:rsidR="006B001D" w:rsidRPr="00055E48" w:rsidRDefault="006B001D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0" w:type="dxa"/>
          </w:tcPr>
          <w:p w:rsidR="006B001D" w:rsidRPr="00055E48" w:rsidRDefault="006B001D" w:rsidP="00B558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55E48">
              <w:rPr>
                <w:rFonts w:ascii="Times New Roman" w:hAnsi="Times New Roman" w:cs="Times New Roman"/>
                <w:color w:val="000000"/>
                <w:sz w:val="20"/>
              </w:rPr>
              <w:t xml:space="preserve">Снижение дефицита врачей в государственных медицинских организациях субъектов Российской Федерации </w:t>
            </w:r>
          </w:p>
        </w:tc>
        <w:tc>
          <w:tcPr>
            <w:tcW w:w="1562" w:type="dxa"/>
          </w:tcPr>
          <w:p w:rsidR="005F164D" w:rsidRPr="00055E48" w:rsidRDefault="005F164D" w:rsidP="009055C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64D" w:rsidRPr="00055E48" w:rsidRDefault="005F164D" w:rsidP="009055C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64D" w:rsidRPr="00055E48" w:rsidRDefault="005F164D" w:rsidP="009055C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164D" w:rsidRPr="00055E48" w:rsidRDefault="005F164D" w:rsidP="009055C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001D" w:rsidRPr="00055E48" w:rsidRDefault="009D5846" w:rsidP="009055C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B001D" w:rsidRPr="00055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роцент</w:t>
            </w:r>
          </w:p>
        </w:tc>
        <w:tc>
          <w:tcPr>
            <w:tcW w:w="868" w:type="dxa"/>
            <w:vAlign w:val="center"/>
          </w:tcPr>
          <w:p w:rsidR="006B001D" w:rsidRPr="00055E48" w:rsidRDefault="006B001D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0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9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6B001D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3" w:type="dxa"/>
            <w:vAlign w:val="center"/>
          </w:tcPr>
          <w:p w:rsidR="006B001D" w:rsidRPr="00055E48" w:rsidRDefault="006B001D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973" w:rsidRPr="00055E48" w:rsidTr="00A35973">
        <w:tc>
          <w:tcPr>
            <w:tcW w:w="487" w:type="dxa"/>
            <w:vAlign w:val="center"/>
          </w:tcPr>
          <w:p w:rsidR="00A35973" w:rsidRPr="00055E48" w:rsidRDefault="00A35973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0" w:type="dxa"/>
          </w:tcPr>
          <w:p w:rsidR="00A35973" w:rsidRPr="00055E48" w:rsidRDefault="00A35973" w:rsidP="00B558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55E48"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</w:t>
            </w:r>
          </w:p>
          <w:p w:rsidR="00A35973" w:rsidRPr="00055E48" w:rsidRDefault="00A35973" w:rsidP="00B55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color w:val="000000"/>
                <w:sz w:val="20"/>
              </w:rPr>
              <w:t>населения</w:t>
            </w:r>
          </w:p>
        </w:tc>
        <w:tc>
          <w:tcPr>
            <w:tcW w:w="1562" w:type="dxa"/>
            <w:vAlign w:val="center"/>
          </w:tcPr>
          <w:p w:rsidR="00A35973" w:rsidRPr="00055E48" w:rsidRDefault="00A35973" w:rsidP="00A359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на 10000 населения</w:t>
            </w:r>
          </w:p>
        </w:tc>
        <w:tc>
          <w:tcPr>
            <w:tcW w:w="868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909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856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1043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969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1110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976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980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1009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987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987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  <w:tc>
          <w:tcPr>
            <w:tcW w:w="1113" w:type="dxa"/>
            <w:vAlign w:val="center"/>
          </w:tcPr>
          <w:p w:rsidR="00A35973" w:rsidRPr="00055E48" w:rsidRDefault="00A35973" w:rsidP="009055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bCs/>
                <w:sz w:val="20"/>
                <w:szCs w:val="20"/>
              </w:rPr>
              <w:t>46,5</w:t>
            </w:r>
          </w:p>
        </w:tc>
      </w:tr>
      <w:tr w:rsidR="00354260" w:rsidRPr="00030539" w:rsidTr="00924C3A">
        <w:tc>
          <w:tcPr>
            <w:tcW w:w="487" w:type="dxa"/>
            <w:vAlign w:val="center"/>
          </w:tcPr>
          <w:p w:rsidR="00354260" w:rsidRPr="00055E48" w:rsidRDefault="00354260" w:rsidP="00242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0" w:type="dxa"/>
          </w:tcPr>
          <w:p w:rsidR="00354260" w:rsidRPr="00055E48" w:rsidRDefault="00354260" w:rsidP="00DB2D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</w:p>
        </w:tc>
        <w:tc>
          <w:tcPr>
            <w:tcW w:w="1562" w:type="dxa"/>
          </w:tcPr>
          <w:p w:rsidR="00354260" w:rsidRPr="00055E48" w:rsidRDefault="00354260" w:rsidP="00DB2D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868" w:type="dxa"/>
            <w:vAlign w:val="center"/>
          </w:tcPr>
          <w:p w:rsidR="00354260" w:rsidRPr="00055E48" w:rsidRDefault="00354260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09" w:type="dxa"/>
            <w:vAlign w:val="center"/>
          </w:tcPr>
          <w:p w:rsidR="00354260" w:rsidRPr="00055E48" w:rsidRDefault="00354260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6" w:type="dxa"/>
            <w:vAlign w:val="center"/>
          </w:tcPr>
          <w:p w:rsidR="00354260" w:rsidRPr="00055E48" w:rsidRDefault="00354260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43" w:type="dxa"/>
            <w:vAlign w:val="center"/>
          </w:tcPr>
          <w:p w:rsidR="00354260" w:rsidRPr="00055E48" w:rsidRDefault="00354260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69" w:type="dxa"/>
            <w:vAlign w:val="center"/>
          </w:tcPr>
          <w:p w:rsidR="00354260" w:rsidRPr="00055E48" w:rsidRDefault="00354260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10" w:type="dxa"/>
            <w:vAlign w:val="center"/>
          </w:tcPr>
          <w:p w:rsidR="00354260" w:rsidRPr="00055E48" w:rsidRDefault="00354260" w:rsidP="009504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76" w:type="dxa"/>
            <w:vAlign w:val="center"/>
          </w:tcPr>
          <w:p w:rsidR="00354260" w:rsidRPr="00055E48" w:rsidRDefault="00354260" w:rsidP="009504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80" w:type="dxa"/>
            <w:vAlign w:val="center"/>
          </w:tcPr>
          <w:p w:rsidR="00354260" w:rsidRPr="00055E48" w:rsidRDefault="00354260" w:rsidP="009504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09" w:type="dxa"/>
            <w:vAlign w:val="center"/>
          </w:tcPr>
          <w:p w:rsidR="00354260" w:rsidRPr="00055E48" w:rsidRDefault="00354260" w:rsidP="009504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87" w:type="dxa"/>
            <w:vAlign w:val="center"/>
          </w:tcPr>
          <w:p w:rsidR="00354260" w:rsidRPr="00055E48" w:rsidRDefault="00354260" w:rsidP="009504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87" w:type="dxa"/>
            <w:vAlign w:val="center"/>
          </w:tcPr>
          <w:p w:rsidR="00354260" w:rsidRPr="00055E48" w:rsidRDefault="00354260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13" w:type="dxa"/>
            <w:vAlign w:val="center"/>
          </w:tcPr>
          <w:p w:rsidR="00354260" w:rsidRPr="00055E48" w:rsidRDefault="00354260" w:rsidP="00924C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4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</w:tbl>
    <w:p w:rsidR="00553CC5" w:rsidRDefault="00F141E1" w:rsidP="00F141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5D48F3">
        <w:rPr>
          <w:rFonts w:ascii="Times New Roman" w:hAnsi="Times New Roman" w:cs="Times New Roman"/>
          <w:sz w:val="28"/>
          <w:szCs w:val="28"/>
        </w:rPr>
        <w:t>;</w:t>
      </w:r>
    </w:p>
    <w:p w:rsidR="00B718D8" w:rsidRDefault="00B718D8" w:rsidP="00F14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8D8" w:rsidRDefault="005D48F3" w:rsidP="005D4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BCD">
        <w:rPr>
          <w:rFonts w:ascii="Times New Roman" w:hAnsi="Times New Roman" w:cs="Times New Roman"/>
          <w:sz w:val="28"/>
          <w:szCs w:val="28"/>
        </w:rPr>
        <w:t>6) приложение № 4 к</w:t>
      </w:r>
      <w:r w:rsidRPr="005D48F3">
        <w:rPr>
          <w:rFonts w:ascii="Times New Roman" w:hAnsi="Times New Roman" w:cs="Times New Roman"/>
          <w:sz w:val="28"/>
          <w:szCs w:val="28"/>
        </w:rPr>
        <w:t xml:space="preserve"> Программе изложить в следующей редакции:</w:t>
      </w:r>
    </w:p>
    <w:p w:rsidR="00B718D8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18D8" w:rsidRDefault="005D48F3" w:rsidP="005D48F3">
      <w:pPr>
        <w:pStyle w:val="a3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№4</w:t>
      </w:r>
    </w:p>
    <w:p w:rsidR="005D48F3" w:rsidRDefault="005D48F3" w:rsidP="005D48F3">
      <w:pPr>
        <w:pStyle w:val="a3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государственной программе</w:t>
      </w:r>
    </w:p>
    <w:p w:rsidR="005D48F3" w:rsidRDefault="005D48F3" w:rsidP="005D48F3">
      <w:pPr>
        <w:pStyle w:val="a3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Республики Тыва «Развитие</w:t>
      </w:r>
    </w:p>
    <w:p w:rsidR="005D48F3" w:rsidRDefault="005D48F3" w:rsidP="005D48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Республики Тыва»</w:t>
      </w:r>
    </w:p>
    <w:p w:rsidR="005D48F3" w:rsidRDefault="005D48F3" w:rsidP="005D48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0BE8" w:rsidRDefault="00900BE8" w:rsidP="00900B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BE8" w:rsidRPr="00900BE8" w:rsidRDefault="00900BE8" w:rsidP="00900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BE8">
        <w:rPr>
          <w:rFonts w:ascii="Times New Roman" w:hAnsi="Times New Roman" w:cs="Times New Roman"/>
          <w:bCs/>
          <w:sz w:val="28"/>
          <w:szCs w:val="28"/>
        </w:rPr>
        <w:t>«РЕСУРСНОЕ ОБЕСПЕЧЕНИЕ</w:t>
      </w:r>
    </w:p>
    <w:p w:rsidR="00900BE8" w:rsidRPr="00900BE8" w:rsidRDefault="00900BE8" w:rsidP="00900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BE8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900BE8" w:rsidRPr="00900BE8" w:rsidRDefault="00900BE8" w:rsidP="00900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BE8">
        <w:rPr>
          <w:rFonts w:ascii="Times New Roman" w:hAnsi="Times New Roman" w:cs="Times New Roman"/>
          <w:sz w:val="28"/>
          <w:szCs w:val="28"/>
        </w:rPr>
        <w:t>«Развитие здравоохранения Республики Тыва»</w:t>
      </w:r>
    </w:p>
    <w:p w:rsidR="005D48F3" w:rsidRDefault="005D48F3" w:rsidP="005D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086"/>
        <w:gridCol w:w="1276"/>
        <w:gridCol w:w="1276"/>
        <w:gridCol w:w="1275"/>
        <w:gridCol w:w="1276"/>
        <w:gridCol w:w="1276"/>
        <w:gridCol w:w="1417"/>
        <w:gridCol w:w="1418"/>
        <w:gridCol w:w="1417"/>
      </w:tblGrid>
      <w:tr w:rsidR="00B17F72" w:rsidRPr="00B17F72" w:rsidTr="00B17F72">
        <w:trPr>
          <w:trHeight w:val="22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государственной программы, структурного элемента / источник финансирования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  <w:p w:rsidR="00B17F72" w:rsidRPr="0030278E" w:rsidRDefault="0030278E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2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Объемы финансового обеспечения по годам реализации, тыс. рублей</w:t>
            </w:r>
            <w:r w:rsidR="00B17F72" w:rsidRPr="00B17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18 260 496,23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17 533 339,08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20 495 761,06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19 036 765,87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19 798 236,51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20 590 165,97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21 413 772,61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137 128 537,33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1 584 675,53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1 365 292,60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3 004 947,20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725 827,65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754 860,76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785 055,19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816 457,40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9 037 116,32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16 675 820,70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16 168 046,48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17 490 813,86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18 310 938,22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19 043 375,75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19 805 110,78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20 597 315,21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128 091 421,01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0900000000.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6 561 369,07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5 347 950,10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5 943 082,33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8 258 139,27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8 588 464,85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8 932 003,44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9 289 283,58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52 920 292,64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10 114 451,63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10 820 096,38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11 547 731,53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10 052 798,95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10 454 910,91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10 873 107,34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11 308 031,64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75 171 128,37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981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нало</w:t>
            </w:r>
            <w:r w:rsidR="009814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говых расходов Республики Тыва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13 952 865,68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13 008 863,89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15 824 086,56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13 961 850,38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14 520 324,40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15 101 137,37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15 705 182,87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102 074 311,14</w:t>
            </w:r>
          </w:p>
        </w:tc>
      </w:tr>
      <w:tr w:rsidR="00B17F72" w:rsidRPr="00B17F72" w:rsidTr="00B17F72">
        <w:trPr>
          <w:trHeight w:val="345"/>
        </w:trPr>
        <w:tc>
          <w:tcPr>
            <w:tcW w:w="15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Национальный проект "Здравоохранение"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1 431 009,93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1 172 494,70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2 945 147,20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587 952,51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611 470,61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635 929,43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661 366,61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8 045 370,98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12 521 855,75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11 836 369,19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12 878 939,36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13 373 897,87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13 908 853,79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14 465 207,94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15 043 816,26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94 028 940,15</w:t>
            </w:r>
          </w:p>
        </w:tc>
      </w:tr>
      <w:tr w:rsidR="00B17F72" w:rsidRPr="00B17F72" w:rsidTr="00B17F7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2 630 018,79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1 251 772,64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1 579 731,53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3 549 796,98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3 691 788,86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3 839 460,42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3 993 038,83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20 535 608,06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9 891 836,96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10 584 596,55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11 299 207,83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9 824 100,89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10 217 064,93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10 625 747,52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11 050 777,42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73 493 332,10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 Проведение диспансеризации определенных гру</w:t>
            </w:r>
            <w:proofErr w:type="gram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пп взр</w:t>
            </w:r>
            <w:proofErr w:type="gram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ослого населения Республики Тыва,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554 090,93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628 304,24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661 879,93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471 517,52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3 846 557,29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554 090,93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628 304,24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661 879,93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471 517,52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3 846 557,29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554 090,93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628 304,24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661 879,93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471 517,52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3 846 557,29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 Проведение диспансеризации населения Республики Тыва (для детей),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54 937,99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87 135,51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95 620,93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67 671,22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525 057,83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54 937,99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87 135,51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95 620,93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67 671,22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525 057,83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87 135,51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67 671,22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525 057,83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 Проведение осмотров в Центре здоровья (для взрослых),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13 325,43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26 271,57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27 322,44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14 589,02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128 871,17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26 271,57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14 589,02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128 871,17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26 271,57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14 589,02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128 871,17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1.4. Проведение осмотров в Центре здоровья (для детей),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5 165,73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13 646,63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14 192,50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5 651,15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57 002,27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5 651,15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57 002,27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57 002,27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1.5. Проведение профилактических медицинских осмотров (для взрослых),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127 227,20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158 361,54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167 785,14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245 168,66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1 494 473,75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127 227,20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158 361,54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167 785,14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245 168,66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1 494 473,75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127 227,20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158 361,54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167 785,14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245 168,66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1 494 473,75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1.6. Проведение профилактических медицинских осмотров (для детей),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272 513,38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266 128,61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281 668,71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108 391,50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1 280 591,32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272 513,38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266 128,61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281 668,71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1 280 591,32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266 128,61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1 280 591,32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1.7. Оказание неотложной медицинской помощи,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258 768,80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274 796,83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290 948,61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269 823,81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1 970 311,35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258 768,80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274 796,83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290 948,61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269 823,81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1 970 311,35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258 768,80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274 796,83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290 948,61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269 823,81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1 970 311,35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1.8. Оказание медицинской помощи в амбулаторно-поликлиническом звене (обращение),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1 916 466,80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1 950 861,63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2 065 554,66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2 003 568,86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14 440 966,14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1 916 466,80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1 950 861,63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2 065 554,66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2 003 568,86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14 440 966,14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1 916 466,80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1 950 861,63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2 065 554,66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2 003 568,86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14 440 966,14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1.9. Развитие первичной медико-санитарной помощи,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787 526,80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831 469,60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881 088,37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686 875,34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5 416 876,17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787 526,80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831 469,60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881 088,37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686 875,34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5 416 876,17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территориального фонда обязательного </w:t>
            </w: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787 526,80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831 469,60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881 088,37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686 875,34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5 416 876,17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1.10. Совершенствование медицинской эвакуации,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11 305,12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14 757,33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11 162,34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81 448,62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11 305,12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11 162,34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81 448,62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81 448,62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1.11. Оказание скорой медицинской помощи,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599 743,25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634 450,29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669 350,25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608 554,20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4 487 747,29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599 743,25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634 450,29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669 350,25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608 554,20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4 487 747,29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599 743,25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634 450,29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669 350,25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608 554,20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4 487 747,29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1.12. Оказание высокотехнологичной медицинской помощи по профилю «Неонатология» в ГБУЗ Республики Тыва «Перинатальный центр Республики Тыва»,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66 648,92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71 960,09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60 488,22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472 430,14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66 648,92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71 960,09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60 488,22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472 430,14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71 960,09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60 488,22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472 430,14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1.13. Оказание высокотехнологичной медицинской помощи по профилю «Акушерство и гинекология» в ГБУЗ Республики Тыва «Перинатальный центр Республики Тыва»,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18 785,03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24 234,17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15 604,06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138 515,43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24 234,17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15 604,06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138 515,43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138 515,43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1.14. Обеспечение проведения процедуры экстракорпорального оплодотворения,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34 791,98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36 387,30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44 109,63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294 093,23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34 791,98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44 109,63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294 093,23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34 791,98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44 109,63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294 093,23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1.15. Высокотехнологичная медицинская помощь,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360 065,96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351 805,74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376 605,74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249 572,80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2 148 279,36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360 065,96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351 805,74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376 605,74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249 572,80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2 148 279,36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360 065,96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351 805,74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376 605,74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249 572,80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2 148 279,36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1.16. Обеспечение питанием беременных женщин, кормящих матерей и детей до 3-х лет,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0950101410.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22 280,16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22 812,24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119 151,52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119 151,52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119 151,52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C47D0B">
        <w:trPr>
          <w:trHeight w:val="3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F72" w:rsidRPr="00B17F72" w:rsidRDefault="00B17F72" w:rsidP="00C4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1.17. Обеспечение необходимыми лекарственными препаратами,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0950101420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23 169,50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421 273,99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2 081 596,32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421 273,99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2 081 596,32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421 273,99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2 081 596,32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1.18. Субсидии бюджетным учреждениям здравоохранения  по оказанию медицинской помощи в дневном стационаре,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1 074 645,59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1 097 551,42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1 151 522,61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1 062 428,32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1 104 925,45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1 149 122,47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1 195 087,37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7 835 283,24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1 074 645,59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1 097 551,42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1 151 522,61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1 062 428,32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1 104 925,45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1 149 122,47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1 195 087,37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7 835 283,24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30 784,25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38 242,68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41 363,28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188 209,99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1 043 861,34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1 096 908,22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1 150 890,21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1 025 656,52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1 066 682,78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1 109 350,09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1 153 724,09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7 647 073,25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66F13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6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1.19. Субсидии бюджетным учреждениям здравоохранения  (ГБУЗ Республики Тыва «Противотуберкулезный санаторий «Балгазын»),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105 249,70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56 625,10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57 864,50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141 464,02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820 461,17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141 464,02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820 461,17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141 464,02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820 461,17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1.20. Субсидии бюджетным учреждениям здравоохранения  (ГБУЗ Республики Тыва «Станция переливания крови»),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80 120,80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46 405,00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89 859,76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555 150,84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80 120,80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89 859,76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555 150,84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80 120,80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89 859,76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555 150,84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1.21. Субсидии подведомственным бюджетным учреждениям здравоохранения (прочие),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524 980,50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304 891,80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302 393,10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689 739,61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4 061 219,82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524 980,50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304 891,80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689 739,61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4 061 219,82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524 980,50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304 891,80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302 393,10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689 739,61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4 061 219,82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973AF1">
        <w:trPr>
          <w:trHeight w:val="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1.22. Субсидии подведомственным бюджетным учреждениям здравоохранения (ГАУЗ РТ санаторий профилакторий </w:t>
            </w:r>
            <w:r w:rsidR="00973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Серебрянка</w:t>
            </w:r>
            <w:r w:rsidR="00973AF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0950146910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48 932,40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25 422,90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40 928,18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273 152,33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40 928,18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273 152,33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25 422,90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40 928,18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273 152,33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территориального фонда обязательного </w:t>
            </w: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1.23. Субсидии бюджетным учреждениям здравоохранения на оказание медицинской помощи в круглосуточном стационаре,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4 704 263,65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4 594 256,96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5 032 132,25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5 158 578,43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5 364 921,57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5 579 518,43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5 802 699,17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36 236 370,47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4 704 263,65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4 594 256,96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5 032 132,25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5 158 578,43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5 364 921,57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5 579 518,43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5 802 699,17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36 236 370,47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934 331,90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472 904,20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573 170,80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1 222 882,40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1 271 797,70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1 322 669,60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1 375 576,39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7 173 332,98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3 769 931,75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4 121 352,76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4 458 961,45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3 935 696,04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4 093 123,88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4 256 848,83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4 427 122,78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29 063 037,48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1.24. Субсидии бюджетным учреждениям здравоохранения на оказание медицинской помощи в амбулаторных условиях,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306 515,30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215 849,30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212 224,10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339 543,57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2 176 448,26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306 515,30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215 849,30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212 224,10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339 543,57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2 176 448,26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306 515,30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215 849,30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212 224,10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2 176 448,26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1.25. Субсидии бюджетным учреждениям здравоохранения на оказание паллиативной медицинской помощи в условиях круглосуточного стационара,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0950148001.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46 673,18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34 585,10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66 761,80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398 763,87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46 673,18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34 585,10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66 761,80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398 763,87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46 673,18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34 585,10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66 761,80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398 763,87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1.26. Субсидии подведомственным бюджетным учреждениям здравоохранения (прочие), всего,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0950146900.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4 945,90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4 862,80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9 808,70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9 808,70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9 808,70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1.27. Субсидии на закупку оборудования и расходных материалов для неонатального и 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скрининга,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18 848,04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98 834,33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98 834,33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98 834,33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1.28. Централизованные расходы на увеличение стоимости основных средств,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19 014,10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17 998,80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52 971,08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289 318,70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52 971,08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289 318,70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52 971,08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289 318,70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1.29. Централизованные расходы на текущий  и капитальный ремонт, приобретение строительных материалов учреждений здравоохранения,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9 602,80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5 894,80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5 795,80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28 309,87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141 510,24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5 894,80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141 510,24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5 894,80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141 510,24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1.30. Централизованные расходы на отправку больных на лечение за пределы республики,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9 528,39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52 531,95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52 531,95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52 531,95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6600ED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09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1.31. Централизованные расходы на приобретение медикаментов,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96 161,25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479 780,28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96 161,25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479 780,28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96 161,25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479 780,28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1.32. Лекарственное обеспечение для лечения пациентов с хроническими вирусными гепатитами,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0950148570.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6 185,18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31 764,13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31 764,13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31 764,13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1.33. Обеспечение лекарственными препаратами больных туберкулезом,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0950148580.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22 083,22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113 407,59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113 407,59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113 407,59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1.34. Реализация отдельных полномочий в области лекарственного обеспечения,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0950151610.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59 931,40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62 328,66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64 821,81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67 414,68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417 571,15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62 328,66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67 414,68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417 571,15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1.35. </w:t>
            </w:r>
            <w:proofErr w:type="gram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муковисцидозом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гемолитико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I, II и VI типов, 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апластической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анемией неуточненной, наследственным дефицитом факторов II (фибриногена), VII  (лабильного), Х (Стюарта-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Прауэра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а также после</w:t>
            </w:r>
            <w:proofErr w:type="gram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трансплантации органов и (или) тканей,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0950152160.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3 455,05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3 455,05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1.36.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 «Об иммунопрофилактике инфекционных болезней»,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0950152400.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917,59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917,59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10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39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1.37.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0950154600.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221 550,70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222 566,70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231 546,50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213 815,05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222 367,65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231 262,36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240 512,85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1 583 621,81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221 550,70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222 566,70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213 815,05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222 367,65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231 262,36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240 512,85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1 583 621,81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9945D9">
        <w:trPr>
          <w:trHeight w:val="3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1.38. Расходы на развитие паллиативной медицинской помощи,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09501R2010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6 916,77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6 984,33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7 292,32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7 584,01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7 887,38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8 202,87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51 879,53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48 562,56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3 316,98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3 316,98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1.39. Реализация мероприятий по предупреждению и борьбе с социально значимыми инфекционными заболеваниями</w:t>
            </w:r>
            <w:proofErr w:type="gram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proofErr w:type="gram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09501R2020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11 195,25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11 289,07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12 046,14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12 527,98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13 029,10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13 550,27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84 982,82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10 950,40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79 532,32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5 450,50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5 450,50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1.40. 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09501R3850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13 406,90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13 730,31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13 884,13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14 439,50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15 017,08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15 617,76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16 242,47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102 338,14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13 284,34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95 776,05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6 562,08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6 562,08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1.41. 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09501R4020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1 589,64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1 653,23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1 719,35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1 788,13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11 343,35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2 110,03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9 233,32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9 233,32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1.42. Капитальный ремонт объектов республиканской собственности и социальной сферы,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0950100330.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17 571,10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19 241,60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18 918,50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206 709,92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933 517,45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19 241,60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206 709,92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933 517,45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19 241,60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206 709,92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933 517,45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1.43. Региональный проект "Развитие системы оказания первичной медико-санитарной помощи",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204 996,40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213 196,50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213 196,50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221 724,38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230 593,36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239 817,09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249 409,78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1 572 934,01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202 946,40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211 064,50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196 140,80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203 986,43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212 145,89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220 631,72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229 456,99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1 476 372,74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96 561,27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96 561,27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0C0F2D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0C0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1.43.1. Обеспечение закупки авиационных работ в целях  оказания медицинской помощи,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092N155540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204 996,40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213 196,50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213 196,50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221 724,38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230 593,36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239 817,09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249 409,78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1 572 934,01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202 946,40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211 064,50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196 140,80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203 986,43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212 145,89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220 631,72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229 456,99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1 476 372,74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17 055,70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17 737,95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96 561,27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17 055,70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17 737,95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96 561,27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1.44. Региональный проект "Борьба с </w:t>
            </w:r>
            <w:proofErr w:type="gram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заболеваниями",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66 849,76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19 993,94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23 344,89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78 610,71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81 755,14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85 025,35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88 426,36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444 006,14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63 528,38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66 069,52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68 712,30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71 460,79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359 744,79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16 313,05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16 965,57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84 261,36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15 082,33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16 313,05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16 965,57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84 261,36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1.44.1 Оснащение оборудованием региональных сосудистых центров и первичных сосудистых отделений,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092N251920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46 974,10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53 297,18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55 429,07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57 646,23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59 952,08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273 298,66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29 025,60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38 467,99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40 006,71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41 606,97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43 271,25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192 378,52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17 948,50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14 829,19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15 422,36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16 039,26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16 680,83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80 920,14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17 948,50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14 829,19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15 422,36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16 039,26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16 680,83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80 920,14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437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1.44.2, </w:t>
            </w:r>
            <w:r w:rsidR="004370BE" w:rsidRPr="004370B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обеспечение профилактики развития </w:t>
            </w:r>
            <w:proofErr w:type="gramStart"/>
            <w:r w:rsidR="004370BE" w:rsidRPr="004370B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="004370BE" w:rsidRPr="004370B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  <w:r w:rsidR="004370B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092N255860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19 875,66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19 993,94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23 344,89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25 313,53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26 326,07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27 379,11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28 474,28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170 707,48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19 676,90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21 477,30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25 060,40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26 062,81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27 105,32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28 189,54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167 366,27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1 867,59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3 341,22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1 867,59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3 341,22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1.45. Региональный проект "Борьба с онкологическими заболеваниями",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8 925,15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11 844,48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12 318,26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12 810,99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13 323,43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59 222,30</w:t>
            </w:r>
          </w:p>
        </w:tc>
      </w:tr>
      <w:tr w:rsidR="00B17F72" w:rsidRPr="00B17F72" w:rsidTr="00B17F7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12 682,88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13 190,19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58 630,07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592,22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592,22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1.45.1 Переоснащение медицинских организаций, оказывающих медицинскую помощь больным онкологическими заболеваниями,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092N351900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8 925,15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11 844,48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12 318,26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12 810,99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13 323,43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59 222,30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8 835,90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12 195,07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12 682,88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58 630,07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592,22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592,22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1.46.  Региональный проект "Программа развития детского здравоохранения Республики Тыва, включая создание современной инфраструктуры оказания медицинской помощи детям",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0940100000.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577 474,55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197 966,39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2 611 399,30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3 386 840,24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192 027,40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2 402 487,30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3 166 214,50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220 625,74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220 625,74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1.46.1   Субсидии на софинансирование капитальных вложений в объекты государственной собственности РФ,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09401R1110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577 474,55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197 966,39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2 611 399,30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3 386 840,24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571 699,80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192 027,40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2 402 487,30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3 166 214,50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5 774,75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5 938,99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208 912,00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220 625,74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5 774,75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5 938,99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208 912,00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220 625,74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1.47.  Региональный проект "Разработка и реализация программы системной поддержки и повышения качества жизни граждан старшего поколения" ("Старшее поколение")",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092Р300000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730,76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730,76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1.47.1 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092Р354680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730,76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730,76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1.48.  Региональный проект "Модернизация первичного звена здравоохранения Республики Тыва на 2021-2025 годы",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092N900000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282 032,12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441 966,80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723 998,92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275 678,63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432 010,90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707 689,53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9 955,90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16 309,39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9 955,90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16 309,39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1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1.48.1 Осуществление нового строительства (его завершение), замены зданий в случае высокой степени износа, наличие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поликлиники</w:t>
            </w:r>
            <w:proofErr w:type="gramStart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оликлинические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подразделения, амбулатории 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 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092N953650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112 306,73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144 982,80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257 289,53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109 776,89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141 716,87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251 493,76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2 529,83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3 265,93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5 795,77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2 529,83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3 265,93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5 795,77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1.48.2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  <w:proofErr w:type="gramStart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092N953650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83 677,91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95 952,80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179 630,71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81 792,97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93 791,33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175 584,30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1 884,94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2 161,47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4 046,41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1 884,94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2 161,47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4 046,41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E17D8F">
        <w:trPr>
          <w:trHeight w:val="22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1.48.3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районов, всего, в</w:t>
            </w:r>
            <w:proofErr w:type="gramEnd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092N953650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10 468,87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62 438,20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72 907,07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10 233,04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61 031,70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71 264,74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1 406,50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1 642,33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1 406,50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1 642,33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1.48.4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092N953650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75 578,62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90 582,00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166 160,62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73 875,73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88 541,52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162 417,24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1 702,89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2 040,48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3 743,38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1 702,89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2 040,48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3 743,38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1.48.5 Приобретение передвижных мобильных комплексов для оказания медицинской помощи жителям сельских поселений и малых городов, всего,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092N953650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48 011,00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48 011,00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46 929,49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46 929,49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Консолидированный бюджет Республики Тыва, в том </w:t>
            </w: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1 081,51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1 081,51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1 081,51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1 081,51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1.49. Региональный проект "Формирование системы мотивации граждан к здоровому образу жизни, включая здоровое питание и отказ от вредных привычек",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092Р400000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2 689,90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2 797,50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2 909,40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3 025,77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13 813,97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13 675,75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138,23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138,23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1.49.1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092Р452810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2 909,40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3 025,77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13 813,97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2 367,40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2 769,52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2 880,30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2 995,52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13 675,75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138,23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138,23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1.50. Региональный проект «Борьба с сахарным диабетом»", всего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09501R1060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3 446,36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3 446,36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09501R1070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3 411,90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34,46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34,46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074F90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1.50.1 Субсидии в целях 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расходных обязательств, возникающих при реализации мероприятий по обеспечению детей с сахарным диабетом I типа в возрасте от 2-х до 4-х лет, от 4-х до 17-ти лет системами непрерывного мониторинга </w:t>
            </w: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глюкозы, всего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09501R1060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3 446,36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3 446,36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09501R1070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3 411,90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3 411,90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34,46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34,46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1.51. Региональная программа "Охрана психического здоровья населения Республики Тыва на 2023-2026 годы" всего,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0950147200.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9 141,00</w:t>
            </w:r>
          </w:p>
        </w:tc>
      </w:tr>
      <w:tr w:rsidR="00B17F72" w:rsidRPr="00B17F72" w:rsidTr="00B17F7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9 141,00</w:t>
            </w:r>
          </w:p>
        </w:tc>
      </w:tr>
      <w:tr w:rsidR="00B17F72" w:rsidRPr="00B17F72" w:rsidTr="00B17F7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9 141,00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1.52. Региональная программа Республики Тыва "О дополнительных мерах по борьбе с туберкулезом в Республике Тыва на 2022-2025 годы" всего,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0950147300.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75 616,50</w:t>
            </w:r>
          </w:p>
        </w:tc>
      </w:tr>
      <w:tr w:rsidR="00B17F72" w:rsidRPr="00B17F72" w:rsidTr="00B17F7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75 616,50</w:t>
            </w:r>
          </w:p>
        </w:tc>
      </w:tr>
      <w:tr w:rsidR="00B17F72" w:rsidRPr="00B17F72" w:rsidTr="00B17F7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75 616,50</w:t>
            </w:r>
          </w:p>
        </w:tc>
      </w:tr>
      <w:tr w:rsidR="00B17F72" w:rsidRPr="00B17F72" w:rsidTr="00B17F7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5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1.53.Обеспечение необходимыми лекарственными препаратами (социальная поддержка многодетных семей)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095010142Д.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1.54. Технологическое присоединение объектов здравоохранения к наружным сетям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0950148590.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7 288,90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7 288,90</w:t>
            </w:r>
          </w:p>
        </w:tc>
      </w:tr>
      <w:tr w:rsidR="00B17F72" w:rsidRPr="00B17F72" w:rsidTr="00B17F7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7 288,90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7 288,90</w:t>
            </w:r>
          </w:p>
        </w:tc>
      </w:tr>
      <w:tr w:rsidR="00B17F72" w:rsidRPr="00B17F72" w:rsidTr="00B17F7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13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1.55. Субсидии в целях 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возникающих при реализации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</w:t>
            </w:r>
            <w:proofErr w:type="gram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09501R2140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9 357,37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9 403,09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9 749,57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28 510,03</w:t>
            </w:r>
          </w:p>
        </w:tc>
      </w:tr>
      <w:tr w:rsidR="00B17F72" w:rsidRPr="00B17F72" w:rsidTr="00B17F7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27 354,40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1 155,63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1 155,63</w:t>
            </w:r>
          </w:p>
        </w:tc>
      </w:tr>
      <w:tr w:rsidR="00B17F72" w:rsidRPr="00B17F72" w:rsidTr="00B17F7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2 «Развитие медицинской реабилитации и санаторно-курортного лечения, в том числе детей»,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285 386,77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373 260,53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253 849,10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320 501,97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333 322,05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346 654,93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360 521,12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2 273 496,47</w:t>
            </w:r>
          </w:p>
        </w:tc>
      </w:tr>
      <w:tr w:rsidR="00B17F72" w:rsidRPr="00B17F72" w:rsidTr="00B17F72">
        <w:trPr>
          <w:trHeight w:val="225"/>
        </w:trPr>
        <w:tc>
          <w:tcPr>
            <w:tcW w:w="15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Национальный проект "Здравоохранение"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133 627,90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47 697,78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49 605,69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360 098,01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246 182,67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239 632,63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253 849,10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276 402,69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287 458,79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298 957,15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310 915,43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1 913 398,46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47 704,63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49 612,81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235 602,19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222 614,67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235 499,83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228 698,06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1 677 796,27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2.1. Оказание реабилитационной медицинской помощи,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222 614,67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235 499,83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248 523,70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228 698,06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1 677 796,27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222 614,67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235 499,83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228 698,06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1 677 796,27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222 614,67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235 499,83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228 698,06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1 677 796,27</w:t>
            </w:r>
          </w:p>
        </w:tc>
      </w:tr>
      <w:tr w:rsidR="00B17F72" w:rsidRPr="00B17F72" w:rsidTr="00B17F7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2.2. Оздоровление детей, находящихся на диспансерном наблюдении в медицинских организациях в условиях санаторно-курортных учреждений,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0950243200.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5 325,40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229 200,73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229 200,73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229 200,73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ED3050">
        <w:trPr>
          <w:trHeight w:val="8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2.3.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09502R7520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39 600,10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137 760,70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44 540,27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46 321,88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48 174,76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50 101,75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366 499,47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133 627,90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47 697,78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360 098,01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6 401,46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6 401,46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 «Развитие кадровых ресурсов в здравоохранении»,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230 454,20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115 355,36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140 906,40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273 857,06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284 811,34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296 203,79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308 051,95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1 649 640,10</w:t>
            </w:r>
          </w:p>
        </w:tc>
      </w:tr>
      <w:tr w:rsidR="00B17F72" w:rsidRPr="00B17F72" w:rsidTr="00B17F72">
        <w:trPr>
          <w:trHeight w:val="345"/>
        </w:trPr>
        <w:tc>
          <w:tcPr>
            <w:tcW w:w="15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Региональн</w:t>
            </w:r>
            <w:r w:rsidR="00074F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ы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й проект 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медицинских организаций системы здравоохранения Республики Тыва квалифицированными кадрами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64 679,68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67 266,87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69 957,54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441 476,09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172 044,20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56 185,36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211 665,06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220 131,66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228 936,93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1 208 164,01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172 044,20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56 185,36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211 665,06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220 131,66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228 936,93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1 208 164,01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3.1. Развитие среднего профессионального образования в сфере здравоохранения,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0950342790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86 079,60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45 574,70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44 809,50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87 522,29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548 124,07</w:t>
            </w:r>
          </w:p>
        </w:tc>
      </w:tr>
      <w:tr w:rsidR="00B17F72" w:rsidRPr="00B17F72" w:rsidTr="00B17F7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86 079,60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45 574,70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87 522,29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548 124,07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86 079,60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45 574,70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87 522,29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548 124,07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3.2. Развитие среднего профессионального образования в сфере здравоохранения (стипендии),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0950342790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3 636,60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26 114,76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26 114,76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26 114,76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3.3. Подготовка кадров средних медицинских работников,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0950342990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16 123,17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16 123,17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16 123,17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3.4. Централизованные расходы на курсовые и сертификационные мероприятия,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0950348550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10 967,54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10 967,54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10 967,54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074F90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3.5.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09503R1380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73 116,16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76 040,81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472 060,97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67 266,87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69 957,54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441 476,09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5 624,32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30 584,88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30 584,88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3.6. 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0950348560.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528 980,64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528 980,64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528 980,64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3.7. Выплаты Государственной премии Республики Тыва в области здравоохранения 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Доброе сердце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–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Буянныг</w:t>
            </w:r>
            <w:proofErr w:type="spellEnd"/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чурек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0950349000.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47 268,95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47 268,95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47 268,95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4. «Информационные технологии в здравоохранении»,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56 617,68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32 560,68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194 885,45</w:t>
            </w:r>
          </w:p>
        </w:tc>
      </w:tr>
      <w:tr w:rsidR="00B17F72" w:rsidRPr="00B17F72" w:rsidTr="00B17F72">
        <w:trPr>
          <w:trHeight w:val="345"/>
        </w:trPr>
        <w:tc>
          <w:tcPr>
            <w:tcW w:w="15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Региональный проект 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единого цифрового контура в здравоохранении Республики Тыва на основе единой государственной информационной системы здравоохранения (ЕГИСЗ)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190 171,24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4 714,21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4 714,21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4.1. Региональный проект 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единого цифрового контура в здравоохранении Республики Тыва на основе единой государственной информационной системы здравоохранения (ЕГИСЗ)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092N751140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56 617,68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32 560,68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194 885,45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190 171,24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Консолидированный бюджет Республики Тыва, в том </w:t>
            </w: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4 714,21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4 714,21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4.1.1 Реализация региональных проектов </w:t>
            </w:r>
            <w:r w:rsidR="00DA5894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«</w:t>
            </w: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092N751140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56 617,68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32 560,68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194 885,45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31 583,86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190 171,24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4 714,21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4 714,21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5 «Организация обязательного медицинского страхования граждан в Республике Тыва»,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30 936 204,18</w:t>
            </w:r>
          </w:p>
        </w:tc>
      </w:tr>
      <w:tr w:rsidR="00B17F72" w:rsidRPr="00B17F72" w:rsidTr="00B17F72">
        <w:trPr>
          <w:trHeight w:val="225"/>
        </w:trPr>
        <w:tc>
          <w:tcPr>
            <w:tcW w:w="15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Национальный проект 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Здравоохранение</w:t>
            </w:r>
            <w:r w:rsidR="00DA5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30 936 204,18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30 936 204,18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5.1. Медицинское страхование неработающего населения, всего, 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0950487100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30 936 204,18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30 936 204,18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30 936 204,18</w:t>
            </w:r>
          </w:p>
        </w:tc>
      </w:tr>
      <w:tr w:rsidR="00B17F72" w:rsidRPr="00B17F72" w:rsidTr="00B17F72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2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17F72" w:rsidRPr="00B17F72" w:rsidTr="00B17F7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F72" w:rsidRPr="00B17F72" w:rsidRDefault="00B17F72" w:rsidP="00B1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7F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:rsidR="00FF6D40" w:rsidRDefault="00FF6D40" w:rsidP="00DA58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18D8" w:rsidRDefault="00DA5894" w:rsidP="00DA58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718D8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18D8" w:rsidRDefault="00B718D8" w:rsidP="00B718D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718D8" w:rsidSect="00B8236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800E0" w:rsidRPr="008800E0" w:rsidRDefault="008800E0" w:rsidP="0088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0E0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«Официальном </w:t>
      </w:r>
      <w:proofErr w:type="gramStart"/>
      <w:r w:rsidRPr="008800E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800E0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800E0" w:rsidRPr="008800E0" w:rsidRDefault="008800E0" w:rsidP="00880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0E0" w:rsidRPr="008800E0" w:rsidRDefault="008800E0" w:rsidP="0088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0E0" w:rsidRPr="008800E0" w:rsidRDefault="008800E0" w:rsidP="0088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8D8" w:rsidRPr="00B718D8" w:rsidRDefault="00B718D8" w:rsidP="00B7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8D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В. </w:t>
      </w:r>
      <w:proofErr w:type="spellStart"/>
      <w:r w:rsidRPr="00B718D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718D8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18D8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18D8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718D8" w:rsidSect="009D6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533F5253"/>
    <w:multiLevelType w:val="hybridMultilevel"/>
    <w:tmpl w:val="44DC1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00C79"/>
    <w:multiLevelType w:val="multilevel"/>
    <w:tmpl w:val="3E082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3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D55DE"/>
    <w:multiLevelType w:val="multilevel"/>
    <w:tmpl w:val="DB9813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88"/>
    <w:rsid w:val="000014D2"/>
    <w:rsid w:val="00002177"/>
    <w:rsid w:val="00003C33"/>
    <w:rsid w:val="00004C68"/>
    <w:rsid w:val="00007158"/>
    <w:rsid w:val="00011882"/>
    <w:rsid w:val="00014E13"/>
    <w:rsid w:val="000155BD"/>
    <w:rsid w:val="00016A7C"/>
    <w:rsid w:val="00024653"/>
    <w:rsid w:val="000279C6"/>
    <w:rsid w:val="00027CAA"/>
    <w:rsid w:val="00032976"/>
    <w:rsid w:val="000366E3"/>
    <w:rsid w:val="00042496"/>
    <w:rsid w:val="000521DB"/>
    <w:rsid w:val="00055E48"/>
    <w:rsid w:val="000615A9"/>
    <w:rsid w:val="00064B64"/>
    <w:rsid w:val="00064F6B"/>
    <w:rsid w:val="00066E15"/>
    <w:rsid w:val="0006788E"/>
    <w:rsid w:val="00074A80"/>
    <w:rsid w:val="00074F90"/>
    <w:rsid w:val="000832A0"/>
    <w:rsid w:val="00085675"/>
    <w:rsid w:val="00090550"/>
    <w:rsid w:val="00091094"/>
    <w:rsid w:val="000975E3"/>
    <w:rsid w:val="000A4193"/>
    <w:rsid w:val="000A7DE9"/>
    <w:rsid w:val="000C0F2D"/>
    <w:rsid w:val="000C196B"/>
    <w:rsid w:val="000C26AA"/>
    <w:rsid w:val="000C66A9"/>
    <w:rsid w:val="000C6B61"/>
    <w:rsid w:val="000D3D55"/>
    <w:rsid w:val="000D483D"/>
    <w:rsid w:val="000E516E"/>
    <w:rsid w:val="000E5F30"/>
    <w:rsid w:val="000F4117"/>
    <w:rsid w:val="000F53BE"/>
    <w:rsid w:val="000F5CB5"/>
    <w:rsid w:val="00100A5E"/>
    <w:rsid w:val="00104A0D"/>
    <w:rsid w:val="00110E05"/>
    <w:rsid w:val="00114960"/>
    <w:rsid w:val="0012435E"/>
    <w:rsid w:val="00127749"/>
    <w:rsid w:val="001323BB"/>
    <w:rsid w:val="0013599A"/>
    <w:rsid w:val="00137DF3"/>
    <w:rsid w:val="001403C1"/>
    <w:rsid w:val="00146C10"/>
    <w:rsid w:val="0015076F"/>
    <w:rsid w:val="00151042"/>
    <w:rsid w:val="00151771"/>
    <w:rsid w:val="00157BED"/>
    <w:rsid w:val="0016336E"/>
    <w:rsid w:val="001772AC"/>
    <w:rsid w:val="00182069"/>
    <w:rsid w:val="00187ADC"/>
    <w:rsid w:val="00191409"/>
    <w:rsid w:val="001A1EF2"/>
    <w:rsid w:val="001A404A"/>
    <w:rsid w:val="001C6D18"/>
    <w:rsid w:val="001D78C1"/>
    <w:rsid w:val="001E3249"/>
    <w:rsid w:val="001F200C"/>
    <w:rsid w:val="001F2BCD"/>
    <w:rsid w:val="001F5F98"/>
    <w:rsid w:val="002020C2"/>
    <w:rsid w:val="002024FA"/>
    <w:rsid w:val="00204CDF"/>
    <w:rsid w:val="00214DDD"/>
    <w:rsid w:val="00230727"/>
    <w:rsid w:val="00242993"/>
    <w:rsid w:val="00244167"/>
    <w:rsid w:val="00261F0B"/>
    <w:rsid w:val="002645E1"/>
    <w:rsid w:val="002648E8"/>
    <w:rsid w:val="002649B3"/>
    <w:rsid w:val="00271985"/>
    <w:rsid w:val="00271D77"/>
    <w:rsid w:val="00271F49"/>
    <w:rsid w:val="00277DAF"/>
    <w:rsid w:val="00280BFE"/>
    <w:rsid w:val="00286767"/>
    <w:rsid w:val="002A3C88"/>
    <w:rsid w:val="002B21AD"/>
    <w:rsid w:val="002D10DA"/>
    <w:rsid w:val="002D2A60"/>
    <w:rsid w:val="002D3935"/>
    <w:rsid w:val="002E50A4"/>
    <w:rsid w:val="002E6C64"/>
    <w:rsid w:val="002E7BC6"/>
    <w:rsid w:val="002F37C7"/>
    <w:rsid w:val="002F4876"/>
    <w:rsid w:val="002F6F38"/>
    <w:rsid w:val="0030278E"/>
    <w:rsid w:val="00303B14"/>
    <w:rsid w:val="003136B7"/>
    <w:rsid w:val="00322B73"/>
    <w:rsid w:val="003230FC"/>
    <w:rsid w:val="00323B0B"/>
    <w:rsid w:val="0033212E"/>
    <w:rsid w:val="00333DFA"/>
    <w:rsid w:val="0034159F"/>
    <w:rsid w:val="0035006D"/>
    <w:rsid w:val="00354260"/>
    <w:rsid w:val="0036207B"/>
    <w:rsid w:val="003644CD"/>
    <w:rsid w:val="00364966"/>
    <w:rsid w:val="00370CEC"/>
    <w:rsid w:val="00372505"/>
    <w:rsid w:val="00373DE5"/>
    <w:rsid w:val="00387734"/>
    <w:rsid w:val="00390566"/>
    <w:rsid w:val="00392306"/>
    <w:rsid w:val="0039366A"/>
    <w:rsid w:val="00397E21"/>
    <w:rsid w:val="003A1AAA"/>
    <w:rsid w:val="003A5CE3"/>
    <w:rsid w:val="003B2C28"/>
    <w:rsid w:val="003B50ED"/>
    <w:rsid w:val="003B6FD9"/>
    <w:rsid w:val="003E3119"/>
    <w:rsid w:val="003E7400"/>
    <w:rsid w:val="003F2DC8"/>
    <w:rsid w:val="003F60A4"/>
    <w:rsid w:val="0040073B"/>
    <w:rsid w:val="00402C6C"/>
    <w:rsid w:val="00402E5A"/>
    <w:rsid w:val="00405BD8"/>
    <w:rsid w:val="004065B8"/>
    <w:rsid w:val="004137B8"/>
    <w:rsid w:val="00415AC1"/>
    <w:rsid w:val="00427961"/>
    <w:rsid w:val="0043086E"/>
    <w:rsid w:val="00431A2E"/>
    <w:rsid w:val="0043664C"/>
    <w:rsid w:val="004370BE"/>
    <w:rsid w:val="004412E9"/>
    <w:rsid w:val="00442ECD"/>
    <w:rsid w:val="004614C0"/>
    <w:rsid w:val="00465FFF"/>
    <w:rsid w:val="00466574"/>
    <w:rsid w:val="004678CB"/>
    <w:rsid w:val="0047632F"/>
    <w:rsid w:val="004912D7"/>
    <w:rsid w:val="004A25A6"/>
    <w:rsid w:val="004A3B49"/>
    <w:rsid w:val="004A6B1F"/>
    <w:rsid w:val="004B0051"/>
    <w:rsid w:val="004B60CB"/>
    <w:rsid w:val="004C1293"/>
    <w:rsid w:val="004C13B9"/>
    <w:rsid w:val="004D0326"/>
    <w:rsid w:val="004D09DC"/>
    <w:rsid w:val="004E2C04"/>
    <w:rsid w:val="004E6227"/>
    <w:rsid w:val="00531DD8"/>
    <w:rsid w:val="00534C34"/>
    <w:rsid w:val="00541044"/>
    <w:rsid w:val="00542F00"/>
    <w:rsid w:val="00544F5A"/>
    <w:rsid w:val="00551920"/>
    <w:rsid w:val="005527A0"/>
    <w:rsid w:val="00553CC5"/>
    <w:rsid w:val="005554B3"/>
    <w:rsid w:val="00561FCB"/>
    <w:rsid w:val="00562F97"/>
    <w:rsid w:val="00566D32"/>
    <w:rsid w:val="00570D99"/>
    <w:rsid w:val="00574C47"/>
    <w:rsid w:val="005766AD"/>
    <w:rsid w:val="00580791"/>
    <w:rsid w:val="005832FB"/>
    <w:rsid w:val="00590E12"/>
    <w:rsid w:val="00591A3B"/>
    <w:rsid w:val="005940A0"/>
    <w:rsid w:val="0059460B"/>
    <w:rsid w:val="005A7230"/>
    <w:rsid w:val="005B3E74"/>
    <w:rsid w:val="005C477A"/>
    <w:rsid w:val="005C521C"/>
    <w:rsid w:val="005C7537"/>
    <w:rsid w:val="005D48F3"/>
    <w:rsid w:val="005E5B8D"/>
    <w:rsid w:val="005E7D06"/>
    <w:rsid w:val="005F0C83"/>
    <w:rsid w:val="005F164D"/>
    <w:rsid w:val="005F3625"/>
    <w:rsid w:val="005F47DC"/>
    <w:rsid w:val="005F56D3"/>
    <w:rsid w:val="00600A04"/>
    <w:rsid w:val="00600E18"/>
    <w:rsid w:val="00601F06"/>
    <w:rsid w:val="00603BE5"/>
    <w:rsid w:val="00604917"/>
    <w:rsid w:val="00616F54"/>
    <w:rsid w:val="00620BDF"/>
    <w:rsid w:val="0062463F"/>
    <w:rsid w:val="006260CF"/>
    <w:rsid w:val="00627B84"/>
    <w:rsid w:val="00633DA3"/>
    <w:rsid w:val="00634886"/>
    <w:rsid w:val="0063749B"/>
    <w:rsid w:val="00656E4C"/>
    <w:rsid w:val="006600ED"/>
    <w:rsid w:val="00660758"/>
    <w:rsid w:val="00665959"/>
    <w:rsid w:val="00673911"/>
    <w:rsid w:val="00674C63"/>
    <w:rsid w:val="006768C4"/>
    <w:rsid w:val="00683AB9"/>
    <w:rsid w:val="0069237F"/>
    <w:rsid w:val="0069562A"/>
    <w:rsid w:val="00696675"/>
    <w:rsid w:val="006B001D"/>
    <w:rsid w:val="006B1322"/>
    <w:rsid w:val="006B6FE2"/>
    <w:rsid w:val="006C1188"/>
    <w:rsid w:val="006C39C0"/>
    <w:rsid w:val="006D014E"/>
    <w:rsid w:val="006D245B"/>
    <w:rsid w:val="006E112F"/>
    <w:rsid w:val="006E2E0C"/>
    <w:rsid w:val="006F4BAB"/>
    <w:rsid w:val="007012CB"/>
    <w:rsid w:val="0071484B"/>
    <w:rsid w:val="00720349"/>
    <w:rsid w:val="00727B94"/>
    <w:rsid w:val="00731DC5"/>
    <w:rsid w:val="00731FB3"/>
    <w:rsid w:val="00736B2A"/>
    <w:rsid w:val="00737A55"/>
    <w:rsid w:val="007418D4"/>
    <w:rsid w:val="00743538"/>
    <w:rsid w:val="007449CB"/>
    <w:rsid w:val="007527A1"/>
    <w:rsid w:val="00752EA8"/>
    <w:rsid w:val="007548FC"/>
    <w:rsid w:val="00755039"/>
    <w:rsid w:val="00755195"/>
    <w:rsid w:val="0075540A"/>
    <w:rsid w:val="00766F6D"/>
    <w:rsid w:val="0077231D"/>
    <w:rsid w:val="00773309"/>
    <w:rsid w:val="007746F5"/>
    <w:rsid w:val="007748B3"/>
    <w:rsid w:val="00774F37"/>
    <w:rsid w:val="00777F83"/>
    <w:rsid w:val="00781370"/>
    <w:rsid w:val="0078387D"/>
    <w:rsid w:val="00783C14"/>
    <w:rsid w:val="007915D7"/>
    <w:rsid w:val="007977CA"/>
    <w:rsid w:val="007A0C8B"/>
    <w:rsid w:val="007A21B9"/>
    <w:rsid w:val="007B01CE"/>
    <w:rsid w:val="007B15D8"/>
    <w:rsid w:val="007B6237"/>
    <w:rsid w:val="007C35D7"/>
    <w:rsid w:val="007E2121"/>
    <w:rsid w:val="007F50A0"/>
    <w:rsid w:val="007F6C24"/>
    <w:rsid w:val="008007E1"/>
    <w:rsid w:val="00800A55"/>
    <w:rsid w:val="00802CBE"/>
    <w:rsid w:val="008035CD"/>
    <w:rsid w:val="00807BDF"/>
    <w:rsid w:val="0081189E"/>
    <w:rsid w:val="00822C1A"/>
    <w:rsid w:val="00823E26"/>
    <w:rsid w:val="00824514"/>
    <w:rsid w:val="008255C0"/>
    <w:rsid w:val="008263E9"/>
    <w:rsid w:val="00831B1F"/>
    <w:rsid w:val="00842BC5"/>
    <w:rsid w:val="00843037"/>
    <w:rsid w:val="00845FF2"/>
    <w:rsid w:val="00853A5B"/>
    <w:rsid w:val="00865929"/>
    <w:rsid w:val="0087195B"/>
    <w:rsid w:val="008800E0"/>
    <w:rsid w:val="00885706"/>
    <w:rsid w:val="00886D23"/>
    <w:rsid w:val="00894633"/>
    <w:rsid w:val="00897312"/>
    <w:rsid w:val="008A6B7D"/>
    <w:rsid w:val="008A7600"/>
    <w:rsid w:val="008A7FF0"/>
    <w:rsid w:val="008B0FD5"/>
    <w:rsid w:val="008B4CA3"/>
    <w:rsid w:val="008C13F0"/>
    <w:rsid w:val="008C15EB"/>
    <w:rsid w:val="008C3FA7"/>
    <w:rsid w:val="008C4DBD"/>
    <w:rsid w:val="008C7FF1"/>
    <w:rsid w:val="008D2417"/>
    <w:rsid w:val="008E1435"/>
    <w:rsid w:val="008E2471"/>
    <w:rsid w:val="008F441B"/>
    <w:rsid w:val="00900BE8"/>
    <w:rsid w:val="009055C4"/>
    <w:rsid w:val="00907EA5"/>
    <w:rsid w:val="00923814"/>
    <w:rsid w:val="00924C3A"/>
    <w:rsid w:val="009311F1"/>
    <w:rsid w:val="009317B6"/>
    <w:rsid w:val="009371E0"/>
    <w:rsid w:val="00937845"/>
    <w:rsid w:val="00941B80"/>
    <w:rsid w:val="00944759"/>
    <w:rsid w:val="00951A3D"/>
    <w:rsid w:val="00957593"/>
    <w:rsid w:val="00961708"/>
    <w:rsid w:val="00973AF1"/>
    <w:rsid w:val="00981487"/>
    <w:rsid w:val="009835BB"/>
    <w:rsid w:val="0098619C"/>
    <w:rsid w:val="00992FBF"/>
    <w:rsid w:val="00993214"/>
    <w:rsid w:val="009945D9"/>
    <w:rsid w:val="00997DD5"/>
    <w:rsid w:val="009A170B"/>
    <w:rsid w:val="009A1ABF"/>
    <w:rsid w:val="009A29E5"/>
    <w:rsid w:val="009A6425"/>
    <w:rsid w:val="009B4AAD"/>
    <w:rsid w:val="009C26B7"/>
    <w:rsid w:val="009C30D9"/>
    <w:rsid w:val="009D22AC"/>
    <w:rsid w:val="009D5846"/>
    <w:rsid w:val="009D5E7E"/>
    <w:rsid w:val="009D6EE6"/>
    <w:rsid w:val="009D718A"/>
    <w:rsid w:val="009E73C7"/>
    <w:rsid w:val="009F2804"/>
    <w:rsid w:val="009F37C5"/>
    <w:rsid w:val="00A02D1E"/>
    <w:rsid w:val="00A03344"/>
    <w:rsid w:val="00A05310"/>
    <w:rsid w:val="00A0661D"/>
    <w:rsid w:val="00A23D64"/>
    <w:rsid w:val="00A247B8"/>
    <w:rsid w:val="00A24C23"/>
    <w:rsid w:val="00A2518C"/>
    <w:rsid w:val="00A2549F"/>
    <w:rsid w:val="00A34E2F"/>
    <w:rsid w:val="00A35973"/>
    <w:rsid w:val="00A41EA8"/>
    <w:rsid w:val="00A458A8"/>
    <w:rsid w:val="00A4762C"/>
    <w:rsid w:val="00A51A62"/>
    <w:rsid w:val="00A55661"/>
    <w:rsid w:val="00A654FB"/>
    <w:rsid w:val="00A741B3"/>
    <w:rsid w:val="00A85003"/>
    <w:rsid w:val="00A85C49"/>
    <w:rsid w:val="00A871AB"/>
    <w:rsid w:val="00A97B64"/>
    <w:rsid w:val="00AA5560"/>
    <w:rsid w:val="00AB252D"/>
    <w:rsid w:val="00AB708E"/>
    <w:rsid w:val="00AC5572"/>
    <w:rsid w:val="00AC55D3"/>
    <w:rsid w:val="00AD0BF5"/>
    <w:rsid w:val="00AD1A0E"/>
    <w:rsid w:val="00AD2EBF"/>
    <w:rsid w:val="00AF3003"/>
    <w:rsid w:val="00AF30D2"/>
    <w:rsid w:val="00AF37B6"/>
    <w:rsid w:val="00B036E6"/>
    <w:rsid w:val="00B052CE"/>
    <w:rsid w:val="00B11077"/>
    <w:rsid w:val="00B152F3"/>
    <w:rsid w:val="00B16124"/>
    <w:rsid w:val="00B17F72"/>
    <w:rsid w:val="00B20338"/>
    <w:rsid w:val="00B26024"/>
    <w:rsid w:val="00B27334"/>
    <w:rsid w:val="00B2742E"/>
    <w:rsid w:val="00B35BEC"/>
    <w:rsid w:val="00B36DD0"/>
    <w:rsid w:val="00B47D46"/>
    <w:rsid w:val="00B5006A"/>
    <w:rsid w:val="00B502C7"/>
    <w:rsid w:val="00B50FCB"/>
    <w:rsid w:val="00B51E08"/>
    <w:rsid w:val="00B558A3"/>
    <w:rsid w:val="00B56751"/>
    <w:rsid w:val="00B576E4"/>
    <w:rsid w:val="00B610DC"/>
    <w:rsid w:val="00B66F13"/>
    <w:rsid w:val="00B678B3"/>
    <w:rsid w:val="00B718D8"/>
    <w:rsid w:val="00B74BE1"/>
    <w:rsid w:val="00B74DEB"/>
    <w:rsid w:val="00B814FC"/>
    <w:rsid w:val="00B82361"/>
    <w:rsid w:val="00B82780"/>
    <w:rsid w:val="00B900A9"/>
    <w:rsid w:val="00B965E6"/>
    <w:rsid w:val="00B96DFD"/>
    <w:rsid w:val="00BA2781"/>
    <w:rsid w:val="00BB196D"/>
    <w:rsid w:val="00BB1C89"/>
    <w:rsid w:val="00BB22F7"/>
    <w:rsid w:val="00BB7E6C"/>
    <w:rsid w:val="00BC2EB8"/>
    <w:rsid w:val="00BC3D7E"/>
    <w:rsid w:val="00BC695A"/>
    <w:rsid w:val="00BD5328"/>
    <w:rsid w:val="00BD71D1"/>
    <w:rsid w:val="00BE2A47"/>
    <w:rsid w:val="00BE495F"/>
    <w:rsid w:val="00BF17A0"/>
    <w:rsid w:val="00C057C1"/>
    <w:rsid w:val="00C058BF"/>
    <w:rsid w:val="00C14932"/>
    <w:rsid w:val="00C157B4"/>
    <w:rsid w:val="00C168FC"/>
    <w:rsid w:val="00C17CE3"/>
    <w:rsid w:val="00C21DB3"/>
    <w:rsid w:val="00C22143"/>
    <w:rsid w:val="00C225D2"/>
    <w:rsid w:val="00C3094A"/>
    <w:rsid w:val="00C34778"/>
    <w:rsid w:val="00C36559"/>
    <w:rsid w:val="00C44122"/>
    <w:rsid w:val="00C46101"/>
    <w:rsid w:val="00C47D0B"/>
    <w:rsid w:val="00C507B4"/>
    <w:rsid w:val="00C53061"/>
    <w:rsid w:val="00C57653"/>
    <w:rsid w:val="00C607D7"/>
    <w:rsid w:val="00C7741D"/>
    <w:rsid w:val="00C7764B"/>
    <w:rsid w:val="00C954DE"/>
    <w:rsid w:val="00C95F0E"/>
    <w:rsid w:val="00CA27A5"/>
    <w:rsid w:val="00CA5221"/>
    <w:rsid w:val="00CB43E9"/>
    <w:rsid w:val="00CC002D"/>
    <w:rsid w:val="00CC0BFD"/>
    <w:rsid w:val="00CC7E63"/>
    <w:rsid w:val="00CD0658"/>
    <w:rsid w:val="00CD6A3F"/>
    <w:rsid w:val="00CE0775"/>
    <w:rsid w:val="00CE7532"/>
    <w:rsid w:val="00CF5F17"/>
    <w:rsid w:val="00D041AA"/>
    <w:rsid w:val="00D10EDE"/>
    <w:rsid w:val="00D15C77"/>
    <w:rsid w:val="00D267FB"/>
    <w:rsid w:val="00D26EFD"/>
    <w:rsid w:val="00D27974"/>
    <w:rsid w:val="00D44592"/>
    <w:rsid w:val="00D53794"/>
    <w:rsid w:val="00D54262"/>
    <w:rsid w:val="00D55077"/>
    <w:rsid w:val="00D67078"/>
    <w:rsid w:val="00D73BD3"/>
    <w:rsid w:val="00D74227"/>
    <w:rsid w:val="00D814E6"/>
    <w:rsid w:val="00D81A14"/>
    <w:rsid w:val="00D83C2C"/>
    <w:rsid w:val="00D87D45"/>
    <w:rsid w:val="00D9462A"/>
    <w:rsid w:val="00D96393"/>
    <w:rsid w:val="00DA12A5"/>
    <w:rsid w:val="00DA3F1A"/>
    <w:rsid w:val="00DA41BA"/>
    <w:rsid w:val="00DA4B7C"/>
    <w:rsid w:val="00DA5894"/>
    <w:rsid w:val="00DA597B"/>
    <w:rsid w:val="00DA5DBC"/>
    <w:rsid w:val="00DA6AFB"/>
    <w:rsid w:val="00DB2D42"/>
    <w:rsid w:val="00DB589C"/>
    <w:rsid w:val="00DB69C1"/>
    <w:rsid w:val="00DC279D"/>
    <w:rsid w:val="00DD162A"/>
    <w:rsid w:val="00DD3660"/>
    <w:rsid w:val="00DD6369"/>
    <w:rsid w:val="00DD79FD"/>
    <w:rsid w:val="00DE6191"/>
    <w:rsid w:val="00E02611"/>
    <w:rsid w:val="00E027D1"/>
    <w:rsid w:val="00E03E8E"/>
    <w:rsid w:val="00E10FF1"/>
    <w:rsid w:val="00E13913"/>
    <w:rsid w:val="00E17D8F"/>
    <w:rsid w:val="00E2358D"/>
    <w:rsid w:val="00E24F78"/>
    <w:rsid w:val="00E26121"/>
    <w:rsid w:val="00E33070"/>
    <w:rsid w:val="00E3464B"/>
    <w:rsid w:val="00E416C7"/>
    <w:rsid w:val="00E45087"/>
    <w:rsid w:val="00E52256"/>
    <w:rsid w:val="00E52722"/>
    <w:rsid w:val="00E557BE"/>
    <w:rsid w:val="00E62823"/>
    <w:rsid w:val="00E70F5A"/>
    <w:rsid w:val="00E71DBC"/>
    <w:rsid w:val="00E73E56"/>
    <w:rsid w:val="00E769FF"/>
    <w:rsid w:val="00E83B00"/>
    <w:rsid w:val="00E85C35"/>
    <w:rsid w:val="00E9386C"/>
    <w:rsid w:val="00E94562"/>
    <w:rsid w:val="00EA144E"/>
    <w:rsid w:val="00EA1B50"/>
    <w:rsid w:val="00EB49D5"/>
    <w:rsid w:val="00EB5756"/>
    <w:rsid w:val="00EB73F2"/>
    <w:rsid w:val="00EC3062"/>
    <w:rsid w:val="00EC3BD4"/>
    <w:rsid w:val="00ED3050"/>
    <w:rsid w:val="00ED423C"/>
    <w:rsid w:val="00EF2EBA"/>
    <w:rsid w:val="00F141E1"/>
    <w:rsid w:val="00F17C1A"/>
    <w:rsid w:val="00F22B74"/>
    <w:rsid w:val="00F23BFA"/>
    <w:rsid w:val="00F47C9A"/>
    <w:rsid w:val="00F54920"/>
    <w:rsid w:val="00F63067"/>
    <w:rsid w:val="00F66E5F"/>
    <w:rsid w:val="00F816BE"/>
    <w:rsid w:val="00F854D8"/>
    <w:rsid w:val="00F922C1"/>
    <w:rsid w:val="00F96481"/>
    <w:rsid w:val="00FB4BAC"/>
    <w:rsid w:val="00FB7F7E"/>
    <w:rsid w:val="00FC408A"/>
    <w:rsid w:val="00FC7CA8"/>
    <w:rsid w:val="00FD4E00"/>
    <w:rsid w:val="00FD5383"/>
    <w:rsid w:val="00FE3A6F"/>
    <w:rsid w:val="00FF445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6B2A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36B2A"/>
    <w:pPr>
      <w:keepNext/>
      <w:keepLines/>
      <w:numPr>
        <w:ilvl w:val="4"/>
        <w:numId w:val="4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36B2A"/>
    <w:pPr>
      <w:keepNext/>
      <w:keepLines/>
      <w:numPr>
        <w:ilvl w:val="5"/>
        <w:numId w:val="4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qFormat/>
    <w:rsid w:val="00736B2A"/>
    <w:pPr>
      <w:keepNext/>
      <w:keepLines/>
      <w:numPr>
        <w:ilvl w:val="6"/>
        <w:numId w:val="4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qFormat/>
    <w:rsid w:val="00736B2A"/>
    <w:pPr>
      <w:keepNext/>
      <w:keepLines/>
      <w:numPr>
        <w:ilvl w:val="7"/>
        <w:numId w:val="4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736B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6B2A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36B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736B2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736B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--">
    <w:name w:val="1-ПМЗ-ТЕКСТ"/>
    <w:basedOn w:val="a7"/>
    <w:rsid w:val="00736B2A"/>
    <w:pPr>
      <w:numPr>
        <w:ilvl w:val="1"/>
        <w:numId w:val="4"/>
      </w:numPr>
      <w:tabs>
        <w:tab w:val="clear" w:pos="851"/>
        <w:tab w:val="num" w:pos="360"/>
      </w:tabs>
      <w:spacing w:after="0" w:line="240" w:lineRule="auto"/>
      <w:ind w:left="0"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---2">
    <w:name w:val="1-ПМЗ-ЗАГОЛОВОК-2"/>
    <w:basedOn w:val="a7"/>
    <w:uiPriority w:val="99"/>
    <w:rsid w:val="00736B2A"/>
    <w:pPr>
      <w:numPr>
        <w:ilvl w:val="2"/>
        <w:numId w:val="4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eastAsia="Times New Roman" w:cs="Arial"/>
      <w:b/>
      <w:sz w:val="28"/>
      <w:szCs w:val="28"/>
      <w:lang w:eastAsia="ru-RU"/>
    </w:rPr>
  </w:style>
  <w:style w:type="paragraph" w:customStyle="1" w:styleId="41">
    <w:name w:val="4.Номер таблицы"/>
    <w:basedOn w:val="a"/>
    <w:next w:val="a"/>
    <w:uiPriority w:val="99"/>
    <w:rsid w:val="00736B2A"/>
    <w:pPr>
      <w:keepLine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tejustify">
    <w:name w:val="rtejustify"/>
    <w:basedOn w:val="a"/>
    <w:rsid w:val="007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36B2A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 таблицы ГД"/>
    <w:basedOn w:val="a"/>
    <w:rsid w:val="00242993"/>
    <w:pPr>
      <w:keepNext/>
      <w:spacing w:before="120" w:after="40" w:line="240" w:lineRule="auto"/>
      <w:jc w:val="both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customStyle="1" w:styleId="a9">
    <w:name w:val="Обычный ГД"/>
    <w:qFormat/>
    <w:rsid w:val="002429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397E21"/>
    <w:pPr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5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D0658"/>
    <w:rPr>
      <w:color w:val="800080"/>
      <w:u w:val="single"/>
    </w:rPr>
  </w:style>
  <w:style w:type="paragraph" w:customStyle="1" w:styleId="xl65">
    <w:name w:val="xl65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D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D0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065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94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6B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F5C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5CB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5CB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5C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5CB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C12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6B2A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36B2A"/>
    <w:pPr>
      <w:keepNext/>
      <w:keepLines/>
      <w:numPr>
        <w:ilvl w:val="4"/>
        <w:numId w:val="4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36B2A"/>
    <w:pPr>
      <w:keepNext/>
      <w:keepLines/>
      <w:numPr>
        <w:ilvl w:val="5"/>
        <w:numId w:val="4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qFormat/>
    <w:rsid w:val="00736B2A"/>
    <w:pPr>
      <w:keepNext/>
      <w:keepLines/>
      <w:numPr>
        <w:ilvl w:val="6"/>
        <w:numId w:val="4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qFormat/>
    <w:rsid w:val="00736B2A"/>
    <w:pPr>
      <w:keepNext/>
      <w:keepLines/>
      <w:numPr>
        <w:ilvl w:val="7"/>
        <w:numId w:val="4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736B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6B2A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36B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736B2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736B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--">
    <w:name w:val="1-ПМЗ-ТЕКСТ"/>
    <w:basedOn w:val="a7"/>
    <w:rsid w:val="00736B2A"/>
    <w:pPr>
      <w:numPr>
        <w:ilvl w:val="1"/>
        <w:numId w:val="4"/>
      </w:numPr>
      <w:tabs>
        <w:tab w:val="clear" w:pos="851"/>
        <w:tab w:val="num" w:pos="360"/>
      </w:tabs>
      <w:spacing w:after="0" w:line="240" w:lineRule="auto"/>
      <w:ind w:left="0"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---2">
    <w:name w:val="1-ПМЗ-ЗАГОЛОВОК-2"/>
    <w:basedOn w:val="a7"/>
    <w:uiPriority w:val="99"/>
    <w:rsid w:val="00736B2A"/>
    <w:pPr>
      <w:numPr>
        <w:ilvl w:val="2"/>
        <w:numId w:val="4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eastAsia="Times New Roman" w:cs="Arial"/>
      <w:b/>
      <w:sz w:val="28"/>
      <w:szCs w:val="28"/>
      <w:lang w:eastAsia="ru-RU"/>
    </w:rPr>
  </w:style>
  <w:style w:type="paragraph" w:customStyle="1" w:styleId="41">
    <w:name w:val="4.Номер таблицы"/>
    <w:basedOn w:val="a"/>
    <w:next w:val="a"/>
    <w:uiPriority w:val="99"/>
    <w:rsid w:val="00736B2A"/>
    <w:pPr>
      <w:keepLine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tejustify">
    <w:name w:val="rtejustify"/>
    <w:basedOn w:val="a"/>
    <w:rsid w:val="007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36B2A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 таблицы ГД"/>
    <w:basedOn w:val="a"/>
    <w:rsid w:val="00242993"/>
    <w:pPr>
      <w:keepNext/>
      <w:spacing w:before="120" w:after="40" w:line="240" w:lineRule="auto"/>
      <w:jc w:val="both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customStyle="1" w:styleId="a9">
    <w:name w:val="Обычный ГД"/>
    <w:qFormat/>
    <w:rsid w:val="002429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397E21"/>
    <w:pPr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5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D0658"/>
    <w:rPr>
      <w:color w:val="800080"/>
      <w:u w:val="single"/>
    </w:rPr>
  </w:style>
  <w:style w:type="paragraph" w:customStyle="1" w:styleId="xl65">
    <w:name w:val="xl65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D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D0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065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94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6B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F5C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5CB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5CB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5C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5CB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C12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A9EB-2D97-4CBE-8A4E-B5CA367E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65</Pages>
  <Words>21740</Words>
  <Characters>123920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542</cp:revision>
  <cp:lastPrinted>2023-10-26T05:20:00Z</cp:lastPrinted>
  <dcterms:created xsi:type="dcterms:W3CDTF">2023-07-25T06:28:00Z</dcterms:created>
  <dcterms:modified xsi:type="dcterms:W3CDTF">2024-10-28T03:29:00Z</dcterms:modified>
</cp:coreProperties>
</file>